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9109DD" w:rsidRPr="0005225C" w:rsidRDefault="009109DD" w:rsidP="009109DD">
      <w:pPr>
        <w:tabs>
          <w:tab w:val="left" w:pos="1037"/>
        </w:tabs>
        <w:jc w:val="center"/>
        <w:rPr>
          <w:rFonts w:ascii="Arial" w:hAnsi="Arial" w:cs="Arial"/>
          <w:b/>
          <w:bCs/>
          <w:lang w:val="en-GB"/>
        </w:rPr>
      </w:pPr>
    </w:p>
    <w:p w:rsidR="009109DD" w:rsidRPr="0005225C" w:rsidRDefault="009109DD" w:rsidP="009109DD">
      <w:pPr>
        <w:tabs>
          <w:tab w:val="left" w:pos="1037"/>
        </w:tabs>
        <w:jc w:val="center"/>
        <w:rPr>
          <w:rFonts w:ascii="Arial" w:hAnsi="Arial" w:cs="Arial"/>
          <w:b/>
          <w:bCs/>
          <w:lang w:val="en-GB"/>
        </w:rPr>
      </w:pPr>
    </w:p>
    <w:p w:rsidR="009109DD" w:rsidRPr="0005225C" w:rsidRDefault="009109DD" w:rsidP="009109DD">
      <w:pPr>
        <w:tabs>
          <w:tab w:val="left" w:pos="1037"/>
        </w:tabs>
        <w:jc w:val="center"/>
        <w:rPr>
          <w:rFonts w:ascii="Arial" w:hAnsi="Arial" w:cs="Arial"/>
          <w:b/>
          <w:bCs/>
          <w:lang w:val="en-GB"/>
        </w:rPr>
      </w:pPr>
    </w:p>
    <w:p w:rsidR="009109DD" w:rsidRPr="0005225C" w:rsidRDefault="009109DD" w:rsidP="009109DD">
      <w:pPr>
        <w:tabs>
          <w:tab w:val="left" w:pos="1037"/>
        </w:tabs>
        <w:jc w:val="center"/>
        <w:rPr>
          <w:rFonts w:ascii="Arial" w:hAnsi="Arial" w:cs="Arial"/>
          <w:b/>
          <w:bCs/>
          <w:lang w:val="en-GB"/>
        </w:rPr>
      </w:pPr>
    </w:p>
    <w:p w:rsidR="009109DD" w:rsidRPr="0005225C" w:rsidRDefault="009109DD" w:rsidP="009109DD">
      <w:pPr>
        <w:tabs>
          <w:tab w:val="left" w:pos="1037"/>
        </w:tabs>
        <w:jc w:val="center"/>
        <w:rPr>
          <w:rFonts w:ascii="Arial" w:hAnsi="Arial" w:cs="Arial"/>
          <w:b/>
          <w:bCs/>
          <w:lang w:val="en-GB"/>
        </w:rPr>
      </w:pPr>
    </w:p>
    <w:p w:rsidR="009109DD" w:rsidRPr="0005225C" w:rsidRDefault="009109DD" w:rsidP="009109DD">
      <w:pPr>
        <w:tabs>
          <w:tab w:val="left" w:pos="1037"/>
        </w:tabs>
        <w:jc w:val="center"/>
        <w:rPr>
          <w:rFonts w:ascii="Arial" w:hAnsi="Arial" w:cs="Arial"/>
          <w:b/>
          <w:bCs/>
          <w:lang w:val="en-GB"/>
        </w:rPr>
      </w:pPr>
    </w:p>
    <w:p w:rsidR="009109DD" w:rsidRPr="0005225C" w:rsidRDefault="009109DD" w:rsidP="009109DD">
      <w:pPr>
        <w:tabs>
          <w:tab w:val="left" w:pos="1037"/>
        </w:tabs>
        <w:jc w:val="center"/>
        <w:rPr>
          <w:rFonts w:ascii="Arial" w:hAnsi="Arial" w:cs="Arial"/>
          <w:b/>
          <w:bCs/>
          <w:lang w:val="en-GB"/>
        </w:rPr>
      </w:pPr>
    </w:p>
    <w:p w:rsidR="009109DD" w:rsidRPr="0005225C" w:rsidRDefault="009109DD" w:rsidP="009109DD">
      <w:pPr>
        <w:tabs>
          <w:tab w:val="left" w:pos="1037"/>
        </w:tabs>
        <w:jc w:val="center"/>
        <w:rPr>
          <w:rFonts w:ascii="Arial" w:hAnsi="Arial" w:cs="Arial"/>
          <w:b/>
          <w:bCs/>
          <w:lang w:val="en-GB"/>
        </w:rPr>
      </w:pPr>
    </w:p>
    <w:p w:rsidR="009109DD" w:rsidRPr="0005225C" w:rsidRDefault="009109DD" w:rsidP="009109DD">
      <w:pPr>
        <w:tabs>
          <w:tab w:val="left" w:pos="1037"/>
        </w:tabs>
        <w:jc w:val="center"/>
        <w:rPr>
          <w:rFonts w:ascii="Arial" w:hAnsi="Arial" w:cs="Arial"/>
          <w:b/>
          <w:bCs/>
          <w:lang w:val="en-GB"/>
        </w:rPr>
      </w:pPr>
    </w:p>
    <w:p w:rsidR="009109DD" w:rsidRPr="0005225C" w:rsidRDefault="009109DD" w:rsidP="009109DD">
      <w:pPr>
        <w:tabs>
          <w:tab w:val="left" w:pos="1037"/>
        </w:tabs>
        <w:jc w:val="center"/>
        <w:rPr>
          <w:rFonts w:ascii="Arial" w:hAnsi="Arial" w:cs="Arial"/>
          <w:b/>
          <w:bCs/>
          <w:lang w:val="en-GB"/>
        </w:rPr>
      </w:pPr>
    </w:p>
    <w:p w:rsidR="009109DD" w:rsidRPr="0005225C" w:rsidRDefault="009109DD" w:rsidP="009109DD">
      <w:pPr>
        <w:tabs>
          <w:tab w:val="left" w:pos="1037"/>
        </w:tabs>
        <w:jc w:val="center"/>
        <w:rPr>
          <w:rFonts w:ascii="Arial" w:hAnsi="Arial" w:cs="Arial"/>
          <w:b/>
          <w:bCs/>
          <w:lang w:val="en-GB"/>
        </w:rPr>
      </w:pPr>
    </w:p>
    <w:p w:rsidR="009109DD" w:rsidRPr="0005225C" w:rsidRDefault="009109DD" w:rsidP="009109DD">
      <w:pPr>
        <w:tabs>
          <w:tab w:val="left" w:pos="1037"/>
        </w:tabs>
        <w:jc w:val="center"/>
        <w:rPr>
          <w:rFonts w:ascii="Arial" w:hAnsi="Arial" w:cs="Arial"/>
          <w:b/>
          <w:bCs/>
          <w:lang w:val="en-GB"/>
        </w:rPr>
      </w:pPr>
    </w:p>
    <w:p w:rsidR="009109DD" w:rsidRPr="0005225C" w:rsidRDefault="009109DD" w:rsidP="009109DD">
      <w:pPr>
        <w:tabs>
          <w:tab w:val="left" w:pos="1037"/>
        </w:tabs>
        <w:jc w:val="center"/>
        <w:rPr>
          <w:rFonts w:ascii="Arial" w:hAnsi="Arial" w:cs="Arial"/>
          <w:b/>
          <w:bCs/>
          <w:lang w:val="en-GB"/>
        </w:rPr>
      </w:pPr>
    </w:p>
    <w:p w:rsidR="009109DD" w:rsidRPr="0005225C" w:rsidRDefault="009109DD" w:rsidP="009109DD">
      <w:pPr>
        <w:tabs>
          <w:tab w:val="left" w:pos="1037"/>
        </w:tabs>
        <w:jc w:val="center"/>
        <w:rPr>
          <w:rFonts w:ascii="Arial" w:hAnsi="Arial" w:cs="Arial"/>
          <w:b/>
          <w:bCs/>
          <w:lang w:val="en-GB"/>
        </w:rPr>
      </w:pPr>
    </w:p>
    <w:p w:rsidR="009109DD" w:rsidRPr="0005225C" w:rsidRDefault="009109DD" w:rsidP="009109DD">
      <w:pPr>
        <w:tabs>
          <w:tab w:val="left" w:pos="1037"/>
        </w:tabs>
        <w:jc w:val="center"/>
        <w:rPr>
          <w:rFonts w:ascii="Arial" w:hAnsi="Arial" w:cs="Arial"/>
          <w:b/>
          <w:sz w:val="36"/>
          <w:szCs w:val="36"/>
        </w:rPr>
      </w:pPr>
      <w:r w:rsidRPr="0005225C">
        <w:rPr>
          <w:rFonts w:ascii="Arial" w:hAnsi="Arial" w:cs="Arial"/>
          <w:b/>
          <w:sz w:val="36"/>
          <w:szCs w:val="36"/>
        </w:rPr>
        <w:t>SECTION – V</w:t>
      </w:r>
    </w:p>
    <w:p w:rsidR="009109DD" w:rsidRPr="0005225C" w:rsidRDefault="009109DD" w:rsidP="009109DD">
      <w:pPr>
        <w:tabs>
          <w:tab w:val="left" w:pos="1037"/>
        </w:tabs>
        <w:jc w:val="center"/>
        <w:rPr>
          <w:rFonts w:ascii="Arial" w:hAnsi="Arial" w:cs="Arial"/>
          <w:b/>
          <w:sz w:val="36"/>
          <w:szCs w:val="36"/>
        </w:rPr>
      </w:pPr>
    </w:p>
    <w:p w:rsidR="009109DD" w:rsidRPr="0005225C" w:rsidRDefault="009109DD" w:rsidP="009109DD">
      <w:pPr>
        <w:tabs>
          <w:tab w:val="left" w:pos="1037"/>
        </w:tabs>
        <w:jc w:val="center"/>
        <w:rPr>
          <w:rFonts w:ascii="Arial" w:hAnsi="Arial" w:cs="Arial"/>
          <w:b/>
          <w:sz w:val="36"/>
          <w:szCs w:val="36"/>
        </w:rPr>
      </w:pPr>
    </w:p>
    <w:p w:rsidR="009109DD" w:rsidRPr="0005225C" w:rsidRDefault="009109DD" w:rsidP="009109DD">
      <w:pPr>
        <w:tabs>
          <w:tab w:val="left" w:pos="1037"/>
        </w:tabs>
        <w:jc w:val="center"/>
        <w:rPr>
          <w:rFonts w:ascii="Arial" w:hAnsi="Arial" w:cs="Arial"/>
          <w:b/>
          <w:sz w:val="36"/>
          <w:szCs w:val="36"/>
        </w:rPr>
      </w:pPr>
      <w:r w:rsidRPr="0005225C">
        <w:rPr>
          <w:rFonts w:ascii="Arial" w:hAnsi="Arial" w:cs="Arial"/>
          <w:b/>
          <w:sz w:val="36"/>
          <w:szCs w:val="36"/>
        </w:rPr>
        <w:t>SPECIAL CONDITIONS OF CONTRACT (SCC)</w:t>
      </w:r>
    </w:p>
    <w:p w:rsidR="009109DD" w:rsidRPr="0005225C" w:rsidRDefault="009109DD" w:rsidP="009109DD">
      <w:pPr>
        <w:ind w:left="1080" w:hanging="1080"/>
        <w:jc w:val="center"/>
        <w:rPr>
          <w:rFonts w:ascii="Arial" w:hAnsi="Arial" w:cs="Arial"/>
          <w:b/>
          <w:bCs/>
        </w:rPr>
      </w:pPr>
    </w:p>
    <w:p w:rsidR="009109DD" w:rsidRPr="0005225C" w:rsidRDefault="009109DD" w:rsidP="009109DD">
      <w:pPr>
        <w:ind w:left="1035" w:hanging="1071"/>
        <w:jc w:val="both"/>
        <w:rPr>
          <w:rFonts w:ascii="Arial" w:hAnsi="Arial" w:cs="Arial"/>
          <w:lang w:val="en-GB"/>
        </w:rPr>
      </w:pPr>
    </w:p>
    <w:p w:rsidR="009109DD" w:rsidRPr="0005225C" w:rsidRDefault="009109DD" w:rsidP="009109DD">
      <w:pPr>
        <w:tabs>
          <w:tab w:val="left" w:pos="1037"/>
        </w:tabs>
        <w:rPr>
          <w:rFonts w:ascii="Arial" w:hAnsi="Arial" w:cs="Arial"/>
          <w:b/>
        </w:rPr>
      </w:pPr>
    </w:p>
    <w:p w:rsidR="009109DD" w:rsidRPr="0005225C" w:rsidRDefault="009109DD" w:rsidP="009109DD">
      <w:pPr>
        <w:jc w:val="center"/>
        <w:rPr>
          <w:rFonts w:ascii="Arial" w:hAnsi="Arial" w:cs="Arial"/>
        </w:rPr>
      </w:pPr>
    </w:p>
    <w:p w:rsidR="009109DD" w:rsidRPr="0005225C" w:rsidRDefault="009109DD" w:rsidP="00495170">
      <w:pPr>
        <w:rPr>
          <w:rFonts w:ascii="Arial" w:hAnsi="Arial" w:cs="Arial"/>
          <w:lang w:val="en-GB"/>
        </w:rPr>
        <w:sectPr w:rsidR="009109DD" w:rsidRPr="0005225C" w:rsidSect="009109DD">
          <w:pgSz w:w="12240" w:h="15840" w:code="1"/>
          <w:pgMar w:top="1440" w:right="1440" w:bottom="1440" w:left="1800" w:header="720" w:footer="720" w:gutter="0"/>
          <w:cols w:space="708"/>
          <w:docGrid w:linePitch="360"/>
        </w:sectPr>
      </w:pPr>
    </w:p>
    <w:p w:rsidR="009109DD" w:rsidRPr="0005225C" w:rsidRDefault="009109DD" w:rsidP="00495170">
      <w:pPr>
        <w:rPr>
          <w:rFonts w:ascii="Arial" w:hAnsi="Arial" w:cs="Arial"/>
          <w:b/>
          <w:bCs/>
          <w:sz w:val="22"/>
        </w:rPr>
        <w:sectPr w:rsidR="009109DD" w:rsidRPr="0005225C" w:rsidSect="009109DD">
          <w:footerReference w:type="default" r:id="rId8"/>
          <w:pgSz w:w="12240" w:h="15840"/>
          <w:pgMar w:top="1440" w:right="1800" w:bottom="1440" w:left="1800" w:header="720" w:footer="720" w:gutter="0"/>
          <w:pgNumType w:start="1"/>
          <w:cols w:space="720"/>
          <w:docGrid w:linePitch="360"/>
        </w:sectPr>
      </w:pPr>
    </w:p>
    <w:p w:rsidR="009109DD" w:rsidRPr="0005225C" w:rsidRDefault="009109DD" w:rsidP="009109DD">
      <w:pPr>
        <w:jc w:val="center"/>
        <w:rPr>
          <w:rFonts w:ascii="Arial" w:hAnsi="Arial" w:cs="Arial"/>
          <w:b/>
          <w:bCs/>
          <w:sz w:val="22"/>
        </w:rPr>
      </w:pPr>
      <w:r w:rsidRPr="0005225C">
        <w:rPr>
          <w:rFonts w:ascii="Arial" w:hAnsi="Arial" w:cs="Arial"/>
          <w:b/>
          <w:bCs/>
          <w:sz w:val="22"/>
        </w:rPr>
        <w:t>SPECIAL CONDITIONS OF CONTRACT (SCC)</w:t>
      </w:r>
    </w:p>
    <w:p w:rsidR="009109DD" w:rsidRPr="0005225C" w:rsidRDefault="009109DD" w:rsidP="009109DD">
      <w:pPr>
        <w:rPr>
          <w:rFonts w:ascii="Arial" w:hAnsi="Arial" w:cs="Arial"/>
          <w:b/>
          <w:bCs/>
          <w:sz w:val="22"/>
        </w:rPr>
      </w:pPr>
    </w:p>
    <w:p w:rsidR="009109DD" w:rsidRPr="0005225C" w:rsidRDefault="009109DD" w:rsidP="009109DD">
      <w:pPr>
        <w:jc w:val="both"/>
        <w:rPr>
          <w:rFonts w:ascii="Arial" w:hAnsi="Arial" w:cs="Arial"/>
        </w:rPr>
      </w:pPr>
      <w:r w:rsidRPr="0005225C">
        <w:rPr>
          <w:rFonts w:ascii="Arial" w:hAnsi="Arial" w:cs="Arial"/>
        </w:rPr>
        <w:t>The following bid specific data for the Goods and Related Services to be procured shall amend and/or supplement the provisions in the General Conditions of Contract (GCC).</w:t>
      </w:r>
    </w:p>
    <w:tbl>
      <w:tblPr>
        <w:tblW w:w="10301"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4"/>
        <w:gridCol w:w="1719"/>
        <w:gridCol w:w="7578"/>
      </w:tblGrid>
      <w:tr w:rsidR="009109DD" w:rsidRPr="0005225C" w:rsidTr="00D33DFD">
        <w:trPr>
          <w:tblHeader/>
        </w:trPr>
        <w:tc>
          <w:tcPr>
            <w:tcW w:w="1004" w:type="dxa"/>
            <w:tcBorders>
              <w:right w:val="single" w:sz="4" w:space="0" w:color="auto"/>
            </w:tcBorders>
          </w:tcPr>
          <w:p w:rsidR="009109DD" w:rsidRPr="0005225C" w:rsidRDefault="009109DD" w:rsidP="009109DD">
            <w:pPr>
              <w:jc w:val="center"/>
              <w:rPr>
                <w:rFonts w:ascii="Arial" w:hAnsi="Arial" w:cs="Arial"/>
                <w:b/>
                <w:bCs/>
                <w:sz w:val="22"/>
                <w:szCs w:val="22"/>
              </w:rPr>
            </w:pPr>
            <w:r w:rsidRPr="0005225C">
              <w:rPr>
                <w:rFonts w:ascii="Arial" w:hAnsi="Arial" w:cs="Arial"/>
                <w:b/>
                <w:bCs/>
                <w:sz w:val="22"/>
                <w:szCs w:val="22"/>
              </w:rPr>
              <w:t>Sl. No.</w:t>
            </w:r>
          </w:p>
        </w:tc>
        <w:tc>
          <w:tcPr>
            <w:tcW w:w="1719" w:type="dxa"/>
            <w:tcBorders>
              <w:right w:val="single" w:sz="4" w:space="0" w:color="auto"/>
            </w:tcBorders>
          </w:tcPr>
          <w:p w:rsidR="009109DD" w:rsidRPr="0005225C" w:rsidRDefault="009109DD" w:rsidP="009109DD">
            <w:pPr>
              <w:jc w:val="center"/>
              <w:rPr>
                <w:rFonts w:ascii="Arial" w:hAnsi="Arial" w:cs="Arial"/>
                <w:b/>
                <w:bCs/>
                <w:sz w:val="22"/>
                <w:szCs w:val="22"/>
              </w:rPr>
            </w:pPr>
            <w:r w:rsidRPr="0005225C">
              <w:rPr>
                <w:rFonts w:ascii="Arial" w:hAnsi="Arial" w:cs="Arial"/>
                <w:b/>
                <w:bCs/>
                <w:sz w:val="22"/>
                <w:szCs w:val="22"/>
              </w:rPr>
              <w:t>GCC Clause Ref. No.</w:t>
            </w:r>
          </w:p>
        </w:tc>
        <w:tc>
          <w:tcPr>
            <w:tcW w:w="7578" w:type="dxa"/>
            <w:tcBorders>
              <w:left w:val="nil"/>
            </w:tcBorders>
          </w:tcPr>
          <w:p w:rsidR="009109DD" w:rsidRPr="0005225C" w:rsidRDefault="009109DD" w:rsidP="009109DD">
            <w:pPr>
              <w:jc w:val="center"/>
              <w:rPr>
                <w:rFonts w:ascii="Arial" w:hAnsi="Arial" w:cs="Arial"/>
                <w:b/>
                <w:bCs/>
                <w:sz w:val="22"/>
                <w:szCs w:val="22"/>
              </w:rPr>
            </w:pPr>
            <w:r w:rsidRPr="0005225C">
              <w:rPr>
                <w:rFonts w:ascii="Arial" w:hAnsi="Arial" w:cs="Arial"/>
                <w:b/>
                <w:bCs/>
                <w:sz w:val="22"/>
                <w:szCs w:val="22"/>
              </w:rPr>
              <w:t>Amendment/Supplement to GCC</w:t>
            </w:r>
          </w:p>
        </w:tc>
      </w:tr>
      <w:tr w:rsidR="00876BD1" w:rsidRPr="0005225C" w:rsidTr="00D33DFD">
        <w:trPr>
          <w:trHeight w:val="2582"/>
        </w:trPr>
        <w:tc>
          <w:tcPr>
            <w:tcW w:w="1004" w:type="dxa"/>
            <w:tcBorders>
              <w:right w:val="single" w:sz="4" w:space="0" w:color="auto"/>
            </w:tcBorders>
          </w:tcPr>
          <w:p w:rsidR="00876BD1" w:rsidRPr="00950FE6" w:rsidRDefault="00876BD1" w:rsidP="00950FE6">
            <w:pPr>
              <w:pStyle w:val="ListParagraph"/>
              <w:numPr>
                <w:ilvl w:val="0"/>
                <w:numId w:val="9"/>
              </w:numPr>
              <w:jc w:val="both"/>
              <w:rPr>
                <w:rFonts w:ascii="Arial" w:hAnsi="Arial" w:cs="Arial"/>
                <w:sz w:val="22"/>
                <w:szCs w:val="22"/>
              </w:rPr>
            </w:pPr>
          </w:p>
        </w:tc>
        <w:tc>
          <w:tcPr>
            <w:tcW w:w="1719" w:type="dxa"/>
            <w:tcBorders>
              <w:right w:val="single" w:sz="4" w:space="0" w:color="auto"/>
            </w:tcBorders>
          </w:tcPr>
          <w:p w:rsidR="00876BD1" w:rsidRPr="0005225C" w:rsidRDefault="008D48E0" w:rsidP="009109DD">
            <w:pPr>
              <w:jc w:val="both"/>
              <w:rPr>
                <w:rFonts w:ascii="Arial" w:hAnsi="Arial" w:cs="Arial"/>
                <w:sz w:val="22"/>
                <w:szCs w:val="22"/>
              </w:rPr>
            </w:pPr>
            <w:r w:rsidRPr="0005225C">
              <w:rPr>
                <w:rFonts w:ascii="Arial" w:hAnsi="Arial" w:cs="Arial"/>
                <w:sz w:val="22"/>
                <w:szCs w:val="22"/>
              </w:rPr>
              <w:t>GCC 1.1 (a</w:t>
            </w:r>
            <w:r w:rsidR="00876BD1" w:rsidRPr="0005225C">
              <w:rPr>
                <w:rFonts w:ascii="Arial" w:hAnsi="Arial" w:cs="Arial"/>
                <w:sz w:val="22"/>
                <w:szCs w:val="22"/>
              </w:rPr>
              <w:t>)</w:t>
            </w:r>
          </w:p>
        </w:tc>
        <w:tc>
          <w:tcPr>
            <w:tcW w:w="7578" w:type="dxa"/>
            <w:tcBorders>
              <w:left w:val="nil"/>
            </w:tcBorders>
          </w:tcPr>
          <w:p w:rsidR="00876BD1" w:rsidRPr="0005225C" w:rsidRDefault="00876BD1" w:rsidP="00BB0D87">
            <w:pPr>
              <w:jc w:val="both"/>
              <w:rPr>
                <w:rFonts w:ascii="Arial" w:hAnsi="Arial" w:cs="Arial"/>
                <w:snapToGrid w:val="0"/>
                <w:sz w:val="22"/>
                <w:szCs w:val="22"/>
              </w:rPr>
            </w:pPr>
            <w:r w:rsidRPr="0005225C">
              <w:rPr>
                <w:rFonts w:ascii="Arial" w:hAnsi="Arial" w:cs="Arial"/>
                <w:b/>
                <w:bCs/>
                <w:sz w:val="22"/>
                <w:szCs w:val="22"/>
              </w:rPr>
              <w:t>Su</w:t>
            </w:r>
            <w:r w:rsidR="008D48E0" w:rsidRPr="0005225C">
              <w:rPr>
                <w:rFonts w:ascii="Arial" w:hAnsi="Arial" w:cs="Arial"/>
                <w:b/>
                <w:bCs/>
                <w:sz w:val="22"/>
                <w:szCs w:val="22"/>
              </w:rPr>
              <w:t>pplementing Sub-Clause GCC 1.1(a</w:t>
            </w:r>
            <w:r w:rsidRPr="0005225C">
              <w:rPr>
                <w:rFonts w:ascii="Arial" w:hAnsi="Arial" w:cs="Arial"/>
                <w:b/>
                <w:bCs/>
                <w:sz w:val="22"/>
                <w:szCs w:val="22"/>
              </w:rPr>
              <w:t>)</w:t>
            </w:r>
          </w:p>
          <w:p w:rsidR="00876BD1" w:rsidRPr="0005225C" w:rsidRDefault="00876BD1" w:rsidP="00BB0D87">
            <w:pPr>
              <w:jc w:val="both"/>
              <w:rPr>
                <w:rFonts w:ascii="Arial" w:hAnsi="Arial" w:cs="Arial"/>
                <w:snapToGrid w:val="0"/>
                <w:sz w:val="22"/>
                <w:szCs w:val="22"/>
              </w:rPr>
            </w:pPr>
          </w:p>
          <w:p w:rsidR="00F22657" w:rsidRPr="00171C04" w:rsidRDefault="00F22657" w:rsidP="00F22657">
            <w:pPr>
              <w:jc w:val="both"/>
              <w:rPr>
                <w:rFonts w:ascii="Book Antiqua" w:hAnsi="Book Antiqua" w:cs="Arial"/>
                <w:snapToGrid w:val="0"/>
                <w:sz w:val="22"/>
                <w:szCs w:val="22"/>
              </w:rPr>
            </w:pPr>
            <w:r w:rsidRPr="00171C04">
              <w:rPr>
                <w:rFonts w:ascii="Book Antiqua" w:hAnsi="Book Antiqua" w:cs="Arial"/>
                <w:snapToGrid w:val="0"/>
                <w:sz w:val="22"/>
                <w:szCs w:val="22"/>
              </w:rPr>
              <w:t xml:space="preserve">The Employer is: </w:t>
            </w:r>
          </w:p>
          <w:p w:rsidR="00F22657" w:rsidRPr="00171C04" w:rsidRDefault="00F22657" w:rsidP="00F22657">
            <w:pPr>
              <w:jc w:val="both"/>
              <w:rPr>
                <w:rFonts w:ascii="Book Antiqua" w:hAnsi="Book Antiqua" w:cs="Arial"/>
                <w:snapToGrid w:val="0"/>
                <w:sz w:val="22"/>
                <w:szCs w:val="22"/>
              </w:rPr>
            </w:pPr>
          </w:p>
          <w:p w:rsidR="00537DEB" w:rsidRPr="009B485B" w:rsidRDefault="00537DEB" w:rsidP="00537DEB">
            <w:pPr>
              <w:jc w:val="both"/>
              <w:rPr>
                <w:rFonts w:ascii="Book Antiqua" w:hAnsi="Book Antiqua"/>
                <w:lang w:val="en-GB"/>
              </w:rPr>
            </w:pPr>
            <w:r w:rsidRPr="009B485B">
              <w:rPr>
                <w:rFonts w:ascii="Book Antiqua" w:hAnsi="Book Antiqua"/>
                <w:lang w:val="en-GB"/>
              </w:rPr>
              <w:t>Power Grid Corporation of India Limited,</w:t>
            </w:r>
          </w:p>
          <w:p w:rsidR="00537DEB" w:rsidRPr="004E00E8" w:rsidRDefault="00537DEB" w:rsidP="00537DEB">
            <w:pPr>
              <w:ind w:firstLine="18"/>
              <w:jc w:val="both"/>
              <w:rPr>
                <w:rFonts w:ascii="Book Antiqua" w:hAnsi="Book Antiqua"/>
              </w:rPr>
            </w:pPr>
            <w:r w:rsidRPr="004E00E8">
              <w:rPr>
                <w:rFonts w:ascii="Book Antiqua" w:hAnsi="Book Antiqua"/>
              </w:rPr>
              <w:t xml:space="preserve">Eastern Regional Telecom Control Center, </w:t>
            </w:r>
          </w:p>
          <w:p w:rsidR="00537DEB" w:rsidRPr="00A12FA6" w:rsidRDefault="00537DEB" w:rsidP="00537DEB">
            <w:pPr>
              <w:pStyle w:val="PlainText"/>
              <w:ind w:left="52"/>
              <w:rPr>
                <w:rFonts w:ascii="Palatino Linotype" w:hAnsi="Palatino Linotype" w:cs="Arial"/>
                <w:sz w:val="22"/>
                <w:szCs w:val="22"/>
              </w:rPr>
            </w:pPr>
            <w:r w:rsidRPr="00A12FA6">
              <w:rPr>
                <w:rFonts w:ascii="Palatino Linotype" w:hAnsi="Palatino Linotype" w:cs="Arial"/>
                <w:sz w:val="22"/>
                <w:szCs w:val="22"/>
              </w:rPr>
              <w:t>CF-17, Action Area-1C, New Town,</w:t>
            </w:r>
          </w:p>
          <w:p w:rsidR="00537DEB" w:rsidRPr="00A12FA6" w:rsidRDefault="00537DEB" w:rsidP="00537DEB">
            <w:pPr>
              <w:pStyle w:val="PlainText"/>
              <w:ind w:left="52"/>
              <w:rPr>
                <w:rFonts w:ascii="Palatino Linotype" w:hAnsi="Palatino Linotype" w:cs="Arial"/>
                <w:sz w:val="22"/>
                <w:szCs w:val="22"/>
              </w:rPr>
            </w:pPr>
            <w:proofErr w:type="spellStart"/>
            <w:r w:rsidRPr="00A12FA6">
              <w:rPr>
                <w:rFonts w:ascii="Palatino Linotype" w:hAnsi="Palatino Linotype" w:cs="Arial"/>
                <w:sz w:val="22"/>
                <w:szCs w:val="22"/>
              </w:rPr>
              <w:t>Rajarhat</w:t>
            </w:r>
            <w:proofErr w:type="spellEnd"/>
            <w:r w:rsidRPr="00A12FA6">
              <w:rPr>
                <w:rFonts w:ascii="Palatino Linotype" w:hAnsi="Palatino Linotype" w:cs="Arial"/>
                <w:sz w:val="22"/>
                <w:szCs w:val="22"/>
              </w:rPr>
              <w:t>, Kolkata-700156</w:t>
            </w:r>
          </w:p>
          <w:p w:rsidR="00537DEB" w:rsidRPr="000F1FBF" w:rsidRDefault="00537DEB" w:rsidP="00537DEB">
            <w:pPr>
              <w:pStyle w:val="PlainText"/>
              <w:ind w:left="52"/>
              <w:rPr>
                <w:rFonts w:ascii="Book Antiqua" w:hAnsi="Book Antiqua"/>
                <w:lang w:val="en-GB"/>
              </w:rPr>
            </w:pPr>
          </w:p>
          <w:p w:rsidR="00537DEB" w:rsidRDefault="00537DEB" w:rsidP="00537DEB">
            <w:pPr>
              <w:jc w:val="both"/>
              <w:rPr>
                <w:rFonts w:ascii="Book Antiqua" w:hAnsi="Book Antiqua"/>
              </w:rPr>
            </w:pPr>
            <w:r w:rsidRPr="000F1FBF">
              <w:rPr>
                <w:rFonts w:ascii="Book Antiqua" w:hAnsi="Book Antiqua"/>
                <w:lang w:val="en-GB"/>
              </w:rPr>
              <w:t xml:space="preserve">Kind Attn.: </w:t>
            </w:r>
            <w:r>
              <w:rPr>
                <w:rFonts w:ascii="Book Antiqua" w:hAnsi="Book Antiqua"/>
                <w:lang w:val="en-GB"/>
              </w:rPr>
              <w:t>Dy. General Manager</w:t>
            </w:r>
            <w:r>
              <w:rPr>
                <w:rFonts w:ascii="Book Antiqua" w:hAnsi="Book Antiqua"/>
              </w:rPr>
              <w:t xml:space="preserve"> (Tele-Contracts</w:t>
            </w:r>
            <w:r w:rsidRPr="00065CB4">
              <w:rPr>
                <w:rFonts w:ascii="Book Antiqua" w:hAnsi="Book Antiqua"/>
              </w:rPr>
              <w:t>),</w:t>
            </w:r>
          </w:p>
          <w:p w:rsidR="00537DEB" w:rsidRPr="004E00E8" w:rsidRDefault="00537DEB" w:rsidP="00537DEB">
            <w:pPr>
              <w:ind w:firstLine="18"/>
              <w:jc w:val="both"/>
              <w:rPr>
                <w:rFonts w:ascii="Book Antiqua" w:hAnsi="Book Antiqua"/>
              </w:rPr>
            </w:pPr>
            <w:r w:rsidRPr="004E00E8">
              <w:rPr>
                <w:rFonts w:ascii="Book Antiqua" w:hAnsi="Book Antiqua"/>
                <w:lang w:val="en-GB"/>
              </w:rPr>
              <w:t>Telephone Nos</w:t>
            </w:r>
            <w:r>
              <w:rPr>
                <w:rFonts w:ascii="Book Antiqua" w:hAnsi="Book Antiqua"/>
                <w:lang w:val="en-GB"/>
              </w:rPr>
              <w:t>.: +</w:t>
            </w:r>
            <w:r w:rsidRPr="004E00E8">
              <w:rPr>
                <w:rFonts w:ascii="Book Antiqua" w:hAnsi="Book Antiqua"/>
                <w:lang w:val="en-GB"/>
              </w:rPr>
              <w:t>91</w:t>
            </w:r>
            <w:r>
              <w:rPr>
                <w:rFonts w:ascii="Book Antiqua" w:hAnsi="Book Antiqua"/>
                <w:lang w:val="en-GB"/>
              </w:rPr>
              <w:t>-</w:t>
            </w:r>
            <w:r w:rsidRPr="004E00E8">
              <w:rPr>
                <w:rFonts w:ascii="Book Antiqua" w:hAnsi="Book Antiqua"/>
              </w:rPr>
              <w:t>33-</w:t>
            </w:r>
            <w:r>
              <w:rPr>
                <w:rFonts w:ascii="Book Antiqua" w:hAnsi="Book Antiqua"/>
              </w:rPr>
              <w:t xml:space="preserve">23242840/50 </w:t>
            </w:r>
            <w:proofErr w:type="spellStart"/>
            <w:r>
              <w:rPr>
                <w:rFonts w:ascii="Book Antiqua" w:hAnsi="Book Antiqua"/>
              </w:rPr>
              <w:t>Extn</w:t>
            </w:r>
            <w:proofErr w:type="spellEnd"/>
            <w:r>
              <w:rPr>
                <w:rFonts w:ascii="Book Antiqua" w:hAnsi="Book Antiqua"/>
              </w:rPr>
              <w:t>: 1015/1017</w:t>
            </w:r>
          </w:p>
          <w:p w:rsidR="005229FE" w:rsidRPr="0005225C" w:rsidRDefault="005229FE" w:rsidP="00495170">
            <w:pPr>
              <w:jc w:val="both"/>
              <w:rPr>
                <w:rFonts w:ascii="Arial" w:hAnsi="Arial" w:cs="Arial"/>
                <w:lang w:val="en-GB"/>
              </w:rPr>
            </w:pPr>
          </w:p>
        </w:tc>
      </w:tr>
      <w:tr w:rsidR="00876BD1" w:rsidRPr="0005225C" w:rsidTr="00D33DFD">
        <w:tc>
          <w:tcPr>
            <w:tcW w:w="1004" w:type="dxa"/>
            <w:tcBorders>
              <w:right w:val="single" w:sz="4" w:space="0" w:color="auto"/>
            </w:tcBorders>
          </w:tcPr>
          <w:p w:rsidR="00876BD1" w:rsidRPr="0005225C" w:rsidRDefault="00876BD1" w:rsidP="003B6943">
            <w:pPr>
              <w:pStyle w:val="ListParagraph"/>
              <w:numPr>
                <w:ilvl w:val="0"/>
                <w:numId w:val="9"/>
              </w:numPr>
              <w:jc w:val="both"/>
              <w:rPr>
                <w:rFonts w:ascii="Arial" w:hAnsi="Arial" w:cs="Arial"/>
                <w:sz w:val="22"/>
                <w:szCs w:val="22"/>
              </w:rPr>
            </w:pPr>
          </w:p>
        </w:tc>
        <w:tc>
          <w:tcPr>
            <w:tcW w:w="1719" w:type="dxa"/>
            <w:tcBorders>
              <w:right w:val="single" w:sz="4" w:space="0" w:color="auto"/>
            </w:tcBorders>
          </w:tcPr>
          <w:p w:rsidR="00876BD1" w:rsidRPr="0005225C" w:rsidRDefault="00F34EDD" w:rsidP="009109DD">
            <w:pPr>
              <w:jc w:val="both"/>
              <w:rPr>
                <w:rFonts w:ascii="Arial" w:hAnsi="Arial" w:cs="Arial"/>
                <w:sz w:val="22"/>
                <w:szCs w:val="22"/>
              </w:rPr>
            </w:pPr>
            <w:r w:rsidRPr="0005225C">
              <w:rPr>
                <w:rFonts w:ascii="Arial" w:hAnsi="Arial" w:cs="Arial"/>
                <w:sz w:val="22"/>
                <w:szCs w:val="22"/>
              </w:rPr>
              <w:t>GCC 1.1(o</w:t>
            </w:r>
            <w:r w:rsidR="00876BD1" w:rsidRPr="0005225C">
              <w:rPr>
                <w:rFonts w:ascii="Arial" w:hAnsi="Arial" w:cs="Arial"/>
                <w:sz w:val="22"/>
                <w:szCs w:val="22"/>
              </w:rPr>
              <w:t>)</w:t>
            </w:r>
          </w:p>
        </w:tc>
        <w:tc>
          <w:tcPr>
            <w:tcW w:w="7578" w:type="dxa"/>
            <w:tcBorders>
              <w:left w:val="nil"/>
            </w:tcBorders>
          </w:tcPr>
          <w:p w:rsidR="00876BD1" w:rsidRPr="0005225C" w:rsidRDefault="00876BD1" w:rsidP="00BB0D87">
            <w:pPr>
              <w:jc w:val="both"/>
              <w:rPr>
                <w:rFonts w:ascii="Arial" w:hAnsi="Arial" w:cs="Arial"/>
                <w:snapToGrid w:val="0"/>
                <w:sz w:val="22"/>
                <w:szCs w:val="22"/>
              </w:rPr>
            </w:pPr>
            <w:r w:rsidRPr="0005225C">
              <w:rPr>
                <w:rFonts w:ascii="Arial" w:hAnsi="Arial" w:cs="Arial"/>
                <w:b/>
                <w:bCs/>
                <w:sz w:val="22"/>
                <w:szCs w:val="22"/>
              </w:rPr>
              <w:t>Su</w:t>
            </w:r>
            <w:r w:rsidR="008D48E0" w:rsidRPr="0005225C">
              <w:rPr>
                <w:rFonts w:ascii="Arial" w:hAnsi="Arial" w:cs="Arial"/>
                <w:b/>
                <w:bCs/>
                <w:sz w:val="22"/>
                <w:szCs w:val="22"/>
              </w:rPr>
              <w:t>pplementing Sub-Clause GCC 1.1(0</w:t>
            </w:r>
            <w:r w:rsidRPr="0005225C">
              <w:rPr>
                <w:rFonts w:ascii="Arial" w:hAnsi="Arial" w:cs="Arial"/>
                <w:b/>
                <w:bCs/>
                <w:sz w:val="22"/>
                <w:szCs w:val="22"/>
              </w:rPr>
              <w:t>)</w:t>
            </w:r>
          </w:p>
          <w:p w:rsidR="00876BD1" w:rsidRPr="0005225C" w:rsidRDefault="00876BD1" w:rsidP="00BB0D87">
            <w:pPr>
              <w:jc w:val="both"/>
              <w:rPr>
                <w:rFonts w:ascii="Arial" w:hAnsi="Arial" w:cs="Arial"/>
                <w:snapToGrid w:val="0"/>
                <w:sz w:val="22"/>
                <w:szCs w:val="22"/>
              </w:rPr>
            </w:pPr>
          </w:p>
          <w:p w:rsidR="00F0750E" w:rsidRPr="00171C04" w:rsidRDefault="00F0750E" w:rsidP="00F0750E">
            <w:pPr>
              <w:jc w:val="both"/>
              <w:rPr>
                <w:rFonts w:ascii="Book Antiqua" w:hAnsi="Book Antiqua" w:cs="Arial"/>
                <w:snapToGrid w:val="0"/>
                <w:sz w:val="22"/>
                <w:szCs w:val="22"/>
              </w:rPr>
            </w:pPr>
            <w:r w:rsidRPr="00171C04">
              <w:rPr>
                <w:rFonts w:ascii="Book Antiqua" w:hAnsi="Book Antiqua" w:cs="Arial"/>
                <w:snapToGrid w:val="0"/>
                <w:sz w:val="22"/>
                <w:szCs w:val="22"/>
              </w:rPr>
              <w:t>The Owner is:</w:t>
            </w:r>
          </w:p>
          <w:p w:rsidR="00F0750E" w:rsidRPr="00171C04" w:rsidRDefault="00F0750E" w:rsidP="00F0750E">
            <w:pPr>
              <w:jc w:val="both"/>
              <w:rPr>
                <w:rFonts w:ascii="Book Antiqua" w:hAnsi="Book Antiqua" w:cs="Arial"/>
                <w:snapToGrid w:val="0"/>
                <w:sz w:val="22"/>
                <w:szCs w:val="22"/>
              </w:rPr>
            </w:pPr>
          </w:p>
          <w:p w:rsidR="00537DEB" w:rsidRPr="009B485B" w:rsidRDefault="00537DEB" w:rsidP="00537DEB">
            <w:pPr>
              <w:jc w:val="both"/>
              <w:rPr>
                <w:rFonts w:ascii="Book Antiqua" w:hAnsi="Book Antiqua"/>
                <w:lang w:val="en-GB"/>
              </w:rPr>
            </w:pPr>
            <w:r w:rsidRPr="009B485B">
              <w:rPr>
                <w:rFonts w:ascii="Book Antiqua" w:hAnsi="Book Antiqua"/>
                <w:lang w:val="en-GB"/>
              </w:rPr>
              <w:t>Power Grid Corporation of India Limited,</w:t>
            </w:r>
          </w:p>
          <w:p w:rsidR="00537DEB" w:rsidRPr="004E00E8" w:rsidRDefault="00537DEB" w:rsidP="00537DEB">
            <w:pPr>
              <w:ind w:firstLine="18"/>
              <w:jc w:val="both"/>
              <w:rPr>
                <w:rFonts w:ascii="Book Antiqua" w:hAnsi="Book Antiqua"/>
              </w:rPr>
            </w:pPr>
            <w:r w:rsidRPr="004E00E8">
              <w:rPr>
                <w:rFonts w:ascii="Book Antiqua" w:hAnsi="Book Antiqua"/>
              </w:rPr>
              <w:t xml:space="preserve">Eastern Regional Telecom Control Center, </w:t>
            </w:r>
          </w:p>
          <w:p w:rsidR="00537DEB" w:rsidRPr="00A12FA6" w:rsidRDefault="00537DEB" w:rsidP="00537DEB">
            <w:pPr>
              <w:pStyle w:val="PlainText"/>
              <w:ind w:left="52"/>
              <w:rPr>
                <w:rFonts w:ascii="Palatino Linotype" w:hAnsi="Palatino Linotype" w:cs="Arial"/>
                <w:sz w:val="22"/>
                <w:szCs w:val="22"/>
              </w:rPr>
            </w:pPr>
            <w:r w:rsidRPr="00A12FA6">
              <w:rPr>
                <w:rFonts w:ascii="Palatino Linotype" w:hAnsi="Palatino Linotype" w:cs="Arial"/>
                <w:sz w:val="22"/>
                <w:szCs w:val="22"/>
              </w:rPr>
              <w:t>CF-17, Action Area-1C, New Town,</w:t>
            </w:r>
          </w:p>
          <w:p w:rsidR="00537DEB" w:rsidRPr="00A12FA6" w:rsidRDefault="00537DEB" w:rsidP="00537DEB">
            <w:pPr>
              <w:pStyle w:val="PlainText"/>
              <w:ind w:left="52"/>
              <w:rPr>
                <w:rFonts w:ascii="Palatino Linotype" w:hAnsi="Palatino Linotype" w:cs="Arial"/>
                <w:sz w:val="22"/>
                <w:szCs w:val="22"/>
              </w:rPr>
            </w:pPr>
            <w:proofErr w:type="spellStart"/>
            <w:r w:rsidRPr="00A12FA6">
              <w:rPr>
                <w:rFonts w:ascii="Palatino Linotype" w:hAnsi="Palatino Linotype" w:cs="Arial"/>
                <w:sz w:val="22"/>
                <w:szCs w:val="22"/>
              </w:rPr>
              <w:t>Rajarhat</w:t>
            </w:r>
            <w:proofErr w:type="spellEnd"/>
            <w:r w:rsidRPr="00A12FA6">
              <w:rPr>
                <w:rFonts w:ascii="Palatino Linotype" w:hAnsi="Palatino Linotype" w:cs="Arial"/>
                <w:sz w:val="22"/>
                <w:szCs w:val="22"/>
              </w:rPr>
              <w:t>, Kolkata-700156</w:t>
            </w:r>
          </w:p>
          <w:p w:rsidR="00537DEB" w:rsidRPr="000F1FBF" w:rsidRDefault="00537DEB" w:rsidP="00537DEB">
            <w:pPr>
              <w:pStyle w:val="PlainText"/>
              <w:ind w:left="52"/>
              <w:rPr>
                <w:rFonts w:ascii="Book Antiqua" w:hAnsi="Book Antiqua"/>
                <w:lang w:val="en-GB"/>
              </w:rPr>
            </w:pPr>
          </w:p>
          <w:p w:rsidR="00537DEB" w:rsidRDefault="00537DEB" w:rsidP="00537DEB">
            <w:pPr>
              <w:jc w:val="both"/>
              <w:rPr>
                <w:rFonts w:ascii="Book Antiqua" w:hAnsi="Book Antiqua"/>
              </w:rPr>
            </w:pPr>
            <w:r w:rsidRPr="000F1FBF">
              <w:rPr>
                <w:rFonts w:ascii="Book Antiqua" w:hAnsi="Book Antiqua"/>
                <w:lang w:val="en-GB"/>
              </w:rPr>
              <w:t xml:space="preserve">Kind Attn.: </w:t>
            </w:r>
            <w:r>
              <w:rPr>
                <w:rFonts w:ascii="Book Antiqua" w:hAnsi="Book Antiqua"/>
                <w:lang w:val="en-GB"/>
              </w:rPr>
              <w:t>Dy. General Manager</w:t>
            </w:r>
            <w:r>
              <w:rPr>
                <w:rFonts w:ascii="Book Antiqua" w:hAnsi="Book Antiqua"/>
              </w:rPr>
              <w:t xml:space="preserve"> (Tele-Contracts</w:t>
            </w:r>
            <w:r w:rsidRPr="00065CB4">
              <w:rPr>
                <w:rFonts w:ascii="Book Antiqua" w:hAnsi="Book Antiqua"/>
              </w:rPr>
              <w:t>),</w:t>
            </w:r>
          </w:p>
          <w:p w:rsidR="00537DEB" w:rsidRPr="004E00E8" w:rsidRDefault="00537DEB" w:rsidP="00537DEB">
            <w:pPr>
              <w:ind w:firstLine="18"/>
              <w:jc w:val="both"/>
              <w:rPr>
                <w:rFonts w:ascii="Book Antiqua" w:hAnsi="Book Antiqua"/>
              </w:rPr>
            </w:pPr>
            <w:r w:rsidRPr="004E00E8">
              <w:rPr>
                <w:rFonts w:ascii="Book Antiqua" w:hAnsi="Book Antiqua"/>
                <w:lang w:val="en-GB"/>
              </w:rPr>
              <w:t>Telephone Nos</w:t>
            </w:r>
            <w:r>
              <w:rPr>
                <w:rFonts w:ascii="Book Antiqua" w:hAnsi="Book Antiqua"/>
                <w:lang w:val="en-GB"/>
              </w:rPr>
              <w:t>.: +</w:t>
            </w:r>
            <w:r w:rsidRPr="004E00E8">
              <w:rPr>
                <w:rFonts w:ascii="Book Antiqua" w:hAnsi="Book Antiqua"/>
                <w:lang w:val="en-GB"/>
              </w:rPr>
              <w:t>91</w:t>
            </w:r>
            <w:r>
              <w:rPr>
                <w:rFonts w:ascii="Book Antiqua" w:hAnsi="Book Antiqua"/>
                <w:lang w:val="en-GB"/>
              </w:rPr>
              <w:t>-</w:t>
            </w:r>
            <w:r w:rsidRPr="004E00E8">
              <w:rPr>
                <w:rFonts w:ascii="Book Antiqua" w:hAnsi="Book Antiqua"/>
              </w:rPr>
              <w:t>33-</w:t>
            </w:r>
            <w:r>
              <w:rPr>
                <w:rFonts w:ascii="Book Antiqua" w:hAnsi="Book Antiqua"/>
              </w:rPr>
              <w:t xml:space="preserve">23242840/50 </w:t>
            </w:r>
            <w:proofErr w:type="spellStart"/>
            <w:r>
              <w:rPr>
                <w:rFonts w:ascii="Book Antiqua" w:hAnsi="Book Antiqua"/>
              </w:rPr>
              <w:t>Extn</w:t>
            </w:r>
            <w:proofErr w:type="spellEnd"/>
            <w:r>
              <w:rPr>
                <w:rFonts w:ascii="Book Antiqua" w:hAnsi="Book Antiqua"/>
              </w:rPr>
              <w:t>: 1015/1017</w:t>
            </w:r>
          </w:p>
          <w:p w:rsidR="005229FE" w:rsidRPr="0005225C" w:rsidRDefault="005229FE" w:rsidP="003D689F">
            <w:pPr>
              <w:jc w:val="both"/>
              <w:rPr>
                <w:rFonts w:ascii="Arial" w:hAnsi="Arial" w:cs="Arial"/>
              </w:rPr>
            </w:pPr>
          </w:p>
        </w:tc>
      </w:tr>
      <w:tr w:rsidR="008D48E0" w:rsidRPr="0005225C" w:rsidTr="00D33DFD">
        <w:trPr>
          <w:trHeight w:val="2402"/>
        </w:trPr>
        <w:tc>
          <w:tcPr>
            <w:tcW w:w="1004" w:type="dxa"/>
            <w:tcBorders>
              <w:right w:val="single" w:sz="4" w:space="0" w:color="auto"/>
            </w:tcBorders>
          </w:tcPr>
          <w:p w:rsidR="008D48E0" w:rsidRPr="0005225C" w:rsidRDefault="008D48E0" w:rsidP="003B6943">
            <w:pPr>
              <w:pStyle w:val="ListParagraph"/>
              <w:numPr>
                <w:ilvl w:val="0"/>
                <w:numId w:val="9"/>
              </w:numPr>
              <w:jc w:val="both"/>
              <w:rPr>
                <w:rFonts w:ascii="Arial" w:hAnsi="Arial" w:cs="Arial"/>
                <w:sz w:val="22"/>
                <w:szCs w:val="22"/>
              </w:rPr>
            </w:pPr>
          </w:p>
        </w:tc>
        <w:tc>
          <w:tcPr>
            <w:tcW w:w="1719" w:type="dxa"/>
            <w:tcBorders>
              <w:right w:val="single" w:sz="4" w:space="0" w:color="auto"/>
            </w:tcBorders>
          </w:tcPr>
          <w:p w:rsidR="008D48E0" w:rsidRPr="0005225C" w:rsidRDefault="008D48E0" w:rsidP="00663AC8">
            <w:pPr>
              <w:jc w:val="both"/>
              <w:rPr>
                <w:rFonts w:ascii="Arial" w:hAnsi="Arial" w:cs="Arial"/>
                <w:sz w:val="22"/>
                <w:szCs w:val="22"/>
              </w:rPr>
            </w:pPr>
            <w:r w:rsidRPr="0005225C">
              <w:rPr>
                <w:rFonts w:ascii="Arial" w:hAnsi="Arial" w:cs="Arial"/>
                <w:sz w:val="22"/>
                <w:szCs w:val="22"/>
              </w:rPr>
              <w:t>GCC 1.1 (</w:t>
            </w:r>
            <w:proofErr w:type="spellStart"/>
            <w:r w:rsidRPr="0005225C">
              <w:rPr>
                <w:rFonts w:ascii="Arial" w:hAnsi="Arial" w:cs="Arial"/>
                <w:sz w:val="22"/>
                <w:szCs w:val="22"/>
              </w:rPr>
              <w:t>ee</w:t>
            </w:r>
            <w:proofErr w:type="spellEnd"/>
            <w:r w:rsidRPr="0005225C">
              <w:rPr>
                <w:rFonts w:ascii="Arial" w:hAnsi="Arial" w:cs="Arial"/>
                <w:sz w:val="22"/>
                <w:szCs w:val="22"/>
              </w:rPr>
              <w:t>)</w:t>
            </w:r>
          </w:p>
        </w:tc>
        <w:tc>
          <w:tcPr>
            <w:tcW w:w="7578" w:type="dxa"/>
            <w:tcBorders>
              <w:left w:val="nil"/>
            </w:tcBorders>
          </w:tcPr>
          <w:p w:rsidR="008D48E0" w:rsidRPr="0005225C" w:rsidRDefault="008D48E0" w:rsidP="00663AC8">
            <w:pPr>
              <w:jc w:val="both"/>
              <w:rPr>
                <w:rFonts w:ascii="Arial" w:hAnsi="Arial" w:cs="Arial"/>
                <w:b/>
                <w:bCs/>
                <w:sz w:val="22"/>
                <w:szCs w:val="22"/>
              </w:rPr>
            </w:pPr>
            <w:r w:rsidRPr="0005225C">
              <w:rPr>
                <w:rFonts w:ascii="Arial" w:hAnsi="Arial" w:cs="Arial"/>
                <w:b/>
                <w:bCs/>
                <w:sz w:val="22"/>
                <w:szCs w:val="22"/>
              </w:rPr>
              <w:t>Supplementing Sub-Clause GCC 1.1(</w:t>
            </w:r>
            <w:proofErr w:type="spellStart"/>
            <w:r w:rsidRPr="0005225C">
              <w:rPr>
                <w:rFonts w:ascii="Arial" w:hAnsi="Arial" w:cs="Arial"/>
                <w:b/>
                <w:bCs/>
                <w:sz w:val="22"/>
                <w:szCs w:val="22"/>
              </w:rPr>
              <w:t>ee</w:t>
            </w:r>
            <w:proofErr w:type="spellEnd"/>
            <w:r w:rsidRPr="0005225C">
              <w:rPr>
                <w:rFonts w:ascii="Arial" w:hAnsi="Arial" w:cs="Arial"/>
                <w:b/>
                <w:bCs/>
                <w:sz w:val="22"/>
                <w:szCs w:val="22"/>
              </w:rPr>
              <w:t>)</w:t>
            </w:r>
          </w:p>
          <w:p w:rsidR="00292756" w:rsidRPr="0005225C" w:rsidRDefault="00292756" w:rsidP="00663AC8">
            <w:pPr>
              <w:jc w:val="both"/>
              <w:rPr>
                <w:rFonts w:ascii="Arial" w:hAnsi="Arial" w:cs="Arial"/>
                <w:b/>
                <w:bCs/>
                <w:sz w:val="22"/>
                <w:szCs w:val="22"/>
              </w:rPr>
            </w:pPr>
          </w:p>
          <w:tbl>
            <w:tblPr>
              <w:tblW w:w="6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5"/>
              <w:gridCol w:w="2412"/>
            </w:tblGrid>
            <w:tr w:rsidR="00292756" w:rsidRPr="0005225C" w:rsidTr="00950FE6">
              <w:trPr>
                <w:trHeight w:val="332"/>
              </w:trPr>
              <w:tc>
                <w:tcPr>
                  <w:tcW w:w="4495" w:type="dxa"/>
                </w:tcPr>
                <w:p w:rsidR="00292756" w:rsidRPr="0005225C" w:rsidRDefault="00495170" w:rsidP="00F54D7F">
                  <w:pPr>
                    <w:jc w:val="both"/>
                    <w:rPr>
                      <w:rFonts w:ascii="Arial" w:hAnsi="Arial" w:cs="Arial"/>
                      <w:b/>
                      <w:bCs/>
                      <w:sz w:val="22"/>
                      <w:szCs w:val="22"/>
                    </w:rPr>
                  </w:pPr>
                  <w:r w:rsidRPr="0005225C">
                    <w:rPr>
                      <w:rFonts w:ascii="Arial" w:hAnsi="Arial" w:cs="Arial"/>
                      <w:b/>
                      <w:bCs/>
                      <w:sz w:val="28"/>
                      <w:szCs w:val="28"/>
                    </w:rPr>
                    <w:t xml:space="preserve">                   </w:t>
                  </w:r>
                  <w:r w:rsidR="00292756" w:rsidRPr="0005225C">
                    <w:rPr>
                      <w:rFonts w:ascii="Arial" w:hAnsi="Arial" w:cs="Arial"/>
                      <w:b/>
                      <w:bCs/>
                      <w:sz w:val="22"/>
                      <w:szCs w:val="22"/>
                    </w:rPr>
                    <w:t xml:space="preserve">  Activities</w:t>
                  </w:r>
                </w:p>
              </w:tc>
              <w:tc>
                <w:tcPr>
                  <w:tcW w:w="2412" w:type="dxa"/>
                  <w:shd w:val="clear" w:color="auto" w:fill="auto"/>
                </w:tcPr>
                <w:p w:rsidR="00292756" w:rsidRPr="0005225C" w:rsidRDefault="00495170" w:rsidP="00F54D7F">
                  <w:pPr>
                    <w:jc w:val="both"/>
                    <w:rPr>
                      <w:rFonts w:ascii="Arial" w:hAnsi="Arial" w:cs="Arial"/>
                      <w:b/>
                      <w:bCs/>
                      <w:sz w:val="22"/>
                      <w:szCs w:val="22"/>
                    </w:rPr>
                  </w:pPr>
                  <w:r w:rsidRPr="0005225C">
                    <w:rPr>
                      <w:rFonts w:ascii="Arial" w:hAnsi="Arial" w:cs="Arial"/>
                      <w:b/>
                      <w:bCs/>
                      <w:sz w:val="22"/>
                      <w:szCs w:val="22"/>
                    </w:rPr>
                    <w:t xml:space="preserve">    </w:t>
                  </w:r>
                  <w:r w:rsidR="00292756" w:rsidRPr="0005225C">
                    <w:rPr>
                      <w:rFonts w:ascii="Arial" w:hAnsi="Arial" w:cs="Arial"/>
                      <w:b/>
                      <w:bCs/>
                      <w:sz w:val="22"/>
                      <w:szCs w:val="22"/>
                    </w:rPr>
                    <w:t>Time Schedule</w:t>
                  </w:r>
                </w:p>
              </w:tc>
            </w:tr>
            <w:tr w:rsidR="00292756" w:rsidRPr="0005225C" w:rsidTr="00C77CFE">
              <w:trPr>
                <w:trHeight w:val="908"/>
              </w:trPr>
              <w:tc>
                <w:tcPr>
                  <w:tcW w:w="4495" w:type="dxa"/>
                  <w:tcBorders>
                    <w:top w:val="single" w:sz="4" w:space="0" w:color="auto"/>
                    <w:bottom w:val="single" w:sz="4" w:space="0" w:color="auto"/>
                  </w:tcBorders>
                </w:tcPr>
                <w:p w:rsidR="00292756" w:rsidRPr="0005225C" w:rsidRDefault="007F249A" w:rsidP="00344D8A">
                  <w:pPr>
                    <w:jc w:val="both"/>
                    <w:rPr>
                      <w:rFonts w:ascii="Arial" w:hAnsi="Arial" w:cs="Arial"/>
                      <w:b/>
                      <w:i/>
                      <w:sz w:val="22"/>
                      <w:szCs w:val="22"/>
                    </w:rPr>
                  </w:pPr>
                  <w:r>
                    <w:rPr>
                      <w:rFonts w:ascii="Arial" w:hAnsi="Arial" w:cs="Arial"/>
                      <w:bCs/>
                    </w:rPr>
                    <w:t>Supply &amp; Installation of Repeater Shelter and Air Conditioner package</w:t>
                  </w:r>
                  <w:r w:rsidR="00344D8A">
                    <w:rPr>
                      <w:rFonts w:ascii="Arial" w:hAnsi="Arial" w:cs="Arial"/>
                      <w:bCs/>
                    </w:rPr>
                    <w:t xml:space="preserve"> (PKG I-2)</w:t>
                  </w:r>
                  <w:r>
                    <w:rPr>
                      <w:rFonts w:ascii="Arial" w:hAnsi="Arial" w:cs="Arial"/>
                      <w:bCs/>
                    </w:rPr>
                    <w:t xml:space="preserve"> for augmentation of Telecom Backbone and Access Network</w:t>
                  </w:r>
                </w:p>
              </w:tc>
              <w:tc>
                <w:tcPr>
                  <w:tcW w:w="2412" w:type="dxa"/>
                  <w:tcBorders>
                    <w:top w:val="single" w:sz="4" w:space="0" w:color="auto"/>
                    <w:bottom w:val="single" w:sz="4" w:space="0" w:color="auto"/>
                  </w:tcBorders>
                  <w:shd w:val="clear" w:color="auto" w:fill="auto"/>
                </w:tcPr>
                <w:p w:rsidR="00292756" w:rsidRPr="0005225C" w:rsidRDefault="0005225C" w:rsidP="00577D94">
                  <w:pPr>
                    <w:jc w:val="both"/>
                    <w:rPr>
                      <w:rFonts w:ascii="Arial" w:hAnsi="Arial" w:cs="Arial"/>
                      <w:b/>
                      <w:bCs/>
                    </w:rPr>
                  </w:pPr>
                  <w:r>
                    <w:rPr>
                      <w:rFonts w:ascii="Arial" w:hAnsi="Arial" w:cs="Arial"/>
                    </w:rPr>
                    <w:t xml:space="preserve">The duration of the contract shall be </w:t>
                  </w:r>
                  <w:r w:rsidR="00577D94" w:rsidRPr="00E728B4">
                    <w:rPr>
                      <w:rFonts w:ascii="Arial" w:hAnsi="Arial" w:cs="Arial"/>
                      <w:highlight w:val="yellow"/>
                    </w:rPr>
                    <w:t>Two</w:t>
                  </w:r>
                  <w:r w:rsidRPr="007F249A">
                    <w:rPr>
                      <w:rFonts w:ascii="Arial" w:hAnsi="Arial" w:cs="Arial"/>
                      <w:highlight w:val="yellow"/>
                    </w:rPr>
                    <w:t xml:space="preserve"> (</w:t>
                  </w:r>
                  <w:r w:rsidR="00577D94">
                    <w:rPr>
                      <w:rFonts w:ascii="Arial" w:hAnsi="Arial" w:cs="Arial"/>
                      <w:highlight w:val="yellow"/>
                    </w:rPr>
                    <w:t>2</w:t>
                  </w:r>
                  <w:r w:rsidRPr="007F249A">
                    <w:rPr>
                      <w:rFonts w:ascii="Arial" w:hAnsi="Arial" w:cs="Arial"/>
                      <w:highlight w:val="yellow"/>
                    </w:rPr>
                    <w:t>)</w:t>
                  </w:r>
                  <w:r>
                    <w:rPr>
                      <w:rFonts w:ascii="Arial" w:hAnsi="Arial" w:cs="Arial"/>
                    </w:rPr>
                    <w:t xml:space="preserve"> </w:t>
                  </w:r>
                  <w:r w:rsidR="00BD3E57">
                    <w:rPr>
                      <w:rFonts w:ascii="Arial" w:hAnsi="Arial" w:cs="Arial"/>
                    </w:rPr>
                    <w:t>Year</w:t>
                  </w:r>
                  <w:r w:rsidR="00577D94">
                    <w:rPr>
                      <w:rFonts w:ascii="Arial" w:hAnsi="Arial" w:cs="Arial"/>
                    </w:rPr>
                    <w:t>s</w:t>
                  </w:r>
                  <w:r>
                    <w:rPr>
                      <w:rFonts w:ascii="Arial" w:hAnsi="Arial" w:cs="Arial"/>
                    </w:rPr>
                    <w:t xml:space="preserve"> </w:t>
                  </w:r>
                  <w:r w:rsidR="00AD4554">
                    <w:rPr>
                      <w:rFonts w:ascii="Arial" w:hAnsi="Arial" w:cs="Arial"/>
                    </w:rPr>
                    <w:t xml:space="preserve">from </w:t>
                  </w:r>
                  <w:r w:rsidR="00577D94">
                    <w:rPr>
                      <w:rFonts w:ascii="Arial" w:hAnsi="Arial" w:cs="Arial"/>
                    </w:rPr>
                    <w:t>LOI/</w:t>
                  </w:r>
                  <w:r w:rsidR="00AD4554">
                    <w:rPr>
                      <w:rFonts w:ascii="Arial" w:hAnsi="Arial" w:cs="Arial"/>
                    </w:rPr>
                    <w:t>NOA</w:t>
                  </w:r>
                  <w:r w:rsidR="00577D94">
                    <w:rPr>
                      <w:rFonts w:ascii="Arial" w:hAnsi="Arial" w:cs="Arial"/>
                    </w:rPr>
                    <w:t>/PO</w:t>
                  </w:r>
                  <w:r w:rsidR="00AD4554">
                    <w:rPr>
                      <w:rFonts w:ascii="Arial" w:hAnsi="Arial" w:cs="Arial"/>
                    </w:rPr>
                    <w:t xml:space="preserve"> date.</w:t>
                  </w:r>
                  <w:r w:rsidRPr="00E361A3">
                    <w:rPr>
                      <w:rFonts w:ascii="Arial" w:hAnsi="Arial" w:cs="Arial"/>
                      <w:b/>
                      <w:bCs/>
                    </w:rPr>
                    <w:t xml:space="preserve"> </w:t>
                  </w:r>
                  <w:r w:rsidR="00292756" w:rsidRPr="0005225C">
                    <w:rPr>
                      <w:rFonts w:ascii="Arial" w:hAnsi="Arial" w:cs="Arial"/>
                      <w:b/>
                      <w:color w:val="FF0000"/>
                    </w:rPr>
                    <w:tab/>
                  </w:r>
                </w:p>
              </w:tc>
            </w:tr>
          </w:tbl>
          <w:p w:rsidR="008D48E0" w:rsidRPr="0005225C" w:rsidRDefault="008D48E0" w:rsidP="00426458">
            <w:pPr>
              <w:rPr>
                <w:rFonts w:ascii="Arial" w:hAnsi="Arial" w:cs="Arial"/>
                <w:sz w:val="22"/>
                <w:szCs w:val="22"/>
              </w:rPr>
            </w:pPr>
          </w:p>
        </w:tc>
      </w:tr>
      <w:tr w:rsidR="00F34EDD" w:rsidRPr="0005225C" w:rsidTr="00D33DFD">
        <w:tc>
          <w:tcPr>
            <w:tcW w:w="1004" w:type="dxa"/>
            <w:tcBorders>
              <w:right w:val="single" w:sz="4" w:space="0" w:color="auto"/>
            </w:tcBorders>
          </w:tcPr>
          <w:p w:rsidR="00F34EDD" w:rsidRPr="0005225C" w:rsidRDefault="00F34EDD" w:rsidP="003B6943">
            <w:pPr>
              <w:pStyle w:val="ListParagraph"/>
              <w:numPr>
                <w:ilvl w:val="0"/>
                <w:numId w:val="9"/>
              </w:numPr>
              <w:jc w:val="both"/>
              <w:rPr>
                <w:rFonts w:ascii="Arial" w:hAnsi="Arial" w:cs="Arial"/>
                <w:sz w:val="22"/>
                <w:szCs w:val="22"/>
              </w:rPr>
            </w:pPr>
          </w:p>
        </w:tc>
        <w:tc>
          <w:tcPr>
            <w:tcW w:w="1719" w:type="dxa"/>
            <w:tcBorders>
              <w:right w:val="single" w:sz="4" w:space="0" w:color="auto"/>
            </w:tcBorders>
          </w:tcPr>
          <w:p w:rsidR="00F34EDD" w:rsidRPr="0005225C" w:rsidRDefault="00F34EDD" w:rsidP="002D1B25">
            <w:pPr>
              <w:widowControl w:val="0"/>
              <w:autoSpaceDE w:val="0"/>
              <w:autoSpaceDN w:val="0"/>
              <w:adjustRightInd w:val="0"/>
              <w:spacing w:before="3"/>
              <w:ind w:left="105"/>
              <w:rPr>
                <w:rFonts w:ascii="Arial" w:hAnsi="Arial" w:cs="Arial"/>
                <w:sz w:val="22"/>
                <w:szCs w:val="22"/>
              </w:rPr>
            </w:pPr>
            <w:r w:rsidRPr="0005225C">
              <w:rPr>
                <w:rFonts w:ascii="Arial" w:hAnsi="Arial" w:cs="Arial"/>
                <w:sz w:val="22"/>
                <w:szCs w:val="22"/>
              </w:rPr>
              <w:t>GCC 2.9</w:t>
            </w:r>
          </w:p>
        </w:tc>
        <w:tc>
          <w:tcPr>
            <w:tcW w:w="7578" w:type="dxa"/>
            <w:tcBorders>
              <w:left w:val="nil"/>
            </w:tcBorders>
          </w:tcPr>
          <w:p w:rsidR="00F34EDD" w:rsidRPr="0005225C" w:rsidRDefault="00F34EDD" w:rsidP="002D1B25">
            <w:pPr>
              <w:ind w:left="141" w:right="103" w:firstLine="1"/>
              <w:jc w:val="both"/>
              <w:rPr>
                <w:rFonts w:ascii="Arial" w:hAnsi="Arial" w:cs="Arial"/>
                <w:sz w:val="22"/>
                <w:szCs w:val="22"/>
              </w:rPr>
            </w:pPr>
            <w:r w:rsidRPr="0005225C">
              <w:rPr>
                <w:rFonts w:ascii="Arial" w:hAnsi="Arial" w:cs="Arial"/>
                <w:sz w:val="22"/>
                <w:szCs w:val="22"/>
              </w:rPr>
              <w:t>Deleted as not applicable</w:t>
            </w:r>
          </w:p>
        </w:tc>
      </w:tr>
      <w:tr w:rsidR="00950FE6" w:rsidRPr="0005225C" w:rsidTr="00D33DFD">
        <w:tc>
          <w:tcPr>
            <w:tcW w:w="1004" w:type="dxa"/>
            <w:tcBorders>
              <w:right w:val="single" w:sz="4" w:space="0" w:color="auto"/>
            </w:tcBorders>
          </w:tcPr>
          <w:p w:rsidR="00950FE6" w:rsidRDefault="00950FE6" w:rsidP="003B6943">
            <w:pPr>
              <w:pStyle w:val="ListParagraph"/>
              <w:numPr>
                <w:ilvl w:val="0"/>
                <w:numId w:val="9"/>
              </w:numPr>
              <w:jc w:val="both"/>
              <w:rPr>
                <w:rFonts w:ascii="Arial" w:hAnsi="Arial" w:cs="Arial"/>
                <w:sz w:val="22"/>
                <w:szCs w:val="22"/>
              </w:rPr>
            </w:pPr>
          </w:p>
        </w:tc>
        <w:tc>
          <w:tcPr>
            <w:tcW w:w="1719" w:type="dxa"/>
            <w:tcBorders>
              <w:right w:val="single" w:sz="4" w:space="0" w:color="auto"/>
            </w:tcBorders>
          </w:tcPr>
          <w:p w:rsidR="00950FE6" w:rsidRPr="00435EF0" w:rsidRDefault="00950FE6" w:rsidP="00950FE6">
            <w:pPr>
              <w:jc w:val="both"/>
              <w:rPr>
                <w:rFonts w:ascii="Book Antiqua" w:hAnsi="Book Antiqua"/>
              </w:rPr>
            </w:pPr>
            <w:r>
              <w:rPr>
                <w:rFonts w:ascii="Book Antiqua" w:hAnsi="Book Antiqua"/>
              </w:rPr>
              <w:t>GCC 4</w:t>
            </w:r>
          </w:p>
        </w:tc>
        <w:tc>
          <w:tcPr>
            <w:tcW w:w="7578" w:type="dxa"/>
            <w:tcBorders>
              <w:left w:val="nil"/>
            </w:tcBorders>
          </w:tcPr>
          <w:p w:rsidR="00950FE6" w:rsidRDefault="00950FE6" w:rsidP="00950FE6">
            <w:r>
              <w:rPr>
                <w:rFonts w:ascii="Book Antiqua" w:hAnsi="Book Antiqua"/>
                <w:b/>
                <w:bCs/>
              </w:rPr>
              <w:t>Replace Clause 4.0 with the following</w:t>
            </w:r>
          </w:p>
          <w:p w:rsidR="00950FE6" w:rsidRDefault="00950FE6" w:rsidP="00950FE6">
            <w:r>
              <w:rPr>
                <w:rFonts w:ascii="Book Antiqua" w:hAnsi="Book Antiqua"/>
                <w:b/>
                <w:bCs/>
              </w:rPr>
              <w:t> </w:t>
            </w:r>
          </w:p>
          <w:p w:rsidR="00950FE6" w:rsidRDefault="00950FE6" w:rsidP="00950FE6">
            <w:r>
              <w:rPr>
                <w:rFonts w:ascii="Book Antiqua" w:hAnsi="Book Antiqua"/>
                <w:b/>
                <w:bCs/>
              </w:rPr>
              <w:t>4     Time for Commencement and Completion</w:t>
            </w:r>
          </w:p>
          <w:p w:rsidR="00950FE6" w:rsidRDefault="00950FE6" w:rsidP="00950FE6">
            <w:r>
              <w:rPr>
                <w:rFonts w:ascii="Book Antiqua" w:hAnsi="Book Antiqua"/>
              </w:rPr>
              <w:t> </w:t>
            </w:r>
            <w:bookmarkStart w:id="0" w:name="_GoBack"/>
            <w:bookmarkEnd w:id="0"/>
          </w:p>
          <w:p w:rsidR="00950FE6" w:rsidRDefault="00950FE6" w:rsidP="00950FE6">
            <w:pPr>
              <w:ind w:left="522" w:hanging="522"/>
              <w:jc w:val="both"/>
            </w:pPr>
            <w:r>
              <w:rPr>
                <w:rFonts w:ascii="Book Antiqua" w:hAnsi="Book Antiqua"/>
              </w:rPr>
              <w:lastRenderedPageBreak/>
              <w:t xml:space="preserve">4.1 </w:t>
            </w:r>
            <w:r>
              <w:rPr>
                <w:rFonts w:ascii="Book Antiqua" w:hAnsi="Book Antiqua"/>
                <w:b/>
                <w:bCs/>
              </w:rPr>
              <w:t>Time for Completion is the essence of Contract</w:t>
            </w:r>
            <w:r>
              <w:rPr>
                <w:rFonts w:ascii="Book Antiqua" w:hAnsi="Book Antiqua"/>
              </w:rPr>
              <w:t>.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rsidR="00950FE6" w:rsidRDefault="00950FE6" w:rsidP="00950FE6">
            <w:pPr>
              <w:ind w:left="478" w:hanging="478"/>
            </w:pPr>
            <w:r>
              <w:rPr>
                <w:rFonts w:ascii="Book Antiqua" w:hAnsi="Book Antiqua"/>
              </w:rPr>
              <w:t> </w:t>
            </w:r>
          </w:p>
          <w:p w:rsidR="00950FE6" w:rsidRDefault="00950FE6" w:rsidP="00950FE6">
            <w:pPr>
              <w:pStyle w:val="ListParagraph"/>
              <w:numPr>
                <w:ilvl w:val="1"/>
                <w:numId w:val="8"/>
              </w:numPr>
              <w:ind w:left="522" w:hanging="630"/>
              <w:contextualSpacing/>
              <w:jc w:val="both"/>
            </w:pPr>
            <w:r>
              <w:rPr>
                <w:rFonts w:ascii="Book Antiqua" w:hAnsi="Book Antiqua"/>
              </w:rPr>
              <w:t>The Contractor shall attain Completion of the Facilities (or of a part where a separate time for Completion of such part is specified in the Contract) within the time stated under Time for Completion or within such extended time to which the Contractor shall be entitled under GCC Clause 34 hereof.</w:t>
            </w:r>
          </w:p>
          <w:p w:rsidR="00950FE6" w:rsidRPr="00751B6D" w:rsidRDefault="00950FE6" w:rsidP="00950FE6">
            <w:pPr>
              <w:jc w:val="both"/>
              <w:rPr>
                <w:rFonts w:ascii="Book Antiqua" w:hAnsi="Book Antiqua"/>
                <w:b/>
                <w:bCs/>
              </w:rPr>
            </w:pPr>
          </w:p>
        </w:tc>
      </w:tr>
      <w:tr w:rsidR="00950FE6" w:rsidRPr="0005225C" w:rsidTr="00D33DFD">
        <w:tc>
          <w:tcPr>
            <w:tcW w:w="1004" w:type="dxa"/>
            <w:tcBorders>
              <w:right w:val="single" w:sz="4" w:space="0" w:color="auto"/>
            </w:tcBorders>
          </w:tcPr>
          <w:p w:rsidR="00950FE6" w:rsidRPr="0005225C" w:rsidRDefault="00950FE6" w:rsidP="00995A02">
            <w:pPr>
              <w:pStyle w:val="ListParagraph"/>
              <w:numPr>
                <w:ilvl w:val="0"/>
                <w:numId w:val="9"/>
              </w:numPr>
              <w:jc w:val="both"/>
              <w:rPr>
                <w:rFonts w:ascii="Arial" w:hAnsi="Arial" w:cs="Arial"/>
                <w:sz w:val="22"/>
                <w:szCs w:val="22"/>
              </w:rPr>
            </w:pPr>
          </w:p>
        </w:tc>
        <w:tc>
          <w:tcPr>
            <w:tcW w:w="1719" w:type="dxa"/>
            <w:tcBorders>
              <w:right w:val="single" w:sz="4" w:space="0" w:color="auto"/>
            </w:tcBorders>
          </w:tcPr>
          <w:p w:rsidR="00950FE6" w:rsidRPr="00171C04" w:rsidRDefault="00950FE6" w:rsidP="00950FE6">
            <w:pPr>
              <w:ind w:right="-86"/>
              <w:jc w:val="both"/>
              <w:rPr>
                <w:rFonts w:ascii="Book Antiqua" w:hAnsi="Book Antiqua"/>
                <w:sz w:val="22"/>
                <w:szCs w:val="22"/>
              </w:rPr>
            </w:pPr>
            <w:r>
              <w:rPr>
                <w:rFonts w:ascii="Book Antiqua" w:hAnsi="Book Antiqua"/>
                <w:sz w:val="22"/>
                <w:szCs w:val="22"/>
              </w:rPr>
              <w:t>GCC 9.3.1</w:t>
            </w:r>
          </w:p>
        </w:tc>
        <w:tc>
          <w:tcPr>
            <w:tcW w:w="7578" w:type="dxa"/>
            <w:tcBorders>
              <w:left w:val="nil"/>
            </w:tcBorders>
          </w:tcPr>
          <w:p w:rsidR="00F11774" w:rsidRPr="00751B6D" w:rsidRDefault="00F11774" w:rsidP="00F11774">
            <w:pPr>
              <w:jc w:val="both"/>
              <w:rPr>
                <w:rFonts w:ascii="Book Antiqua" w:hAnsi="Book Antiqua"/>
                <w:b/>
                <w:bCs/>
              </w:rPr>
            </w:pPr>
            <w:r>
              <w:rPr>
                <w:rFonts w:ascii="Book Antiqua" w:hAnsi="Book Antiqua"/>
                <w:b/>
                <w:bCs/>
              </w:rPr>
              <w:t xml:space="preserve">       </w:t>
            </w:r>
            <w:r w:rsidRPr="00751B6D">
              <w:rPr>
                <w:rFonts w:ascii="Book Antiqua" w:hAnsi="Book Antiqua"/>
                <w:b/>
                <w:bCs/>
              </w:rPr>
              <w:t>Supplementing Sub-Clause GCC 9.3.1</w:t>
            </w:r>
          </w:p>
          <w:p w:rsidR="00F11774" w:rsidRPr="001223C3" w:rsidRDefault="00F11774" w:rsidP="00950FE6">
            <w:pPr>
              <w:jc w:val="both"/>
              <w:rPr>
                <w:rFonts w:ascii="Book Antiqua" w:hAnsi="Book Antiqua"/>
              </w:rPr>
            </w:pPr>
          </w:p>
          <w:p w:rsidR="00950FE6" w:rsidRPr="001223C3" w:rsidRDefault="00950FE6" w:rsidP="00950FE6">
            <w:pPr>
              <w:ind w:left="1035" w:hanging="1035"/>
              <w:jc w:val="both"/>
              <w:rPr>
                <w:rFonts w:ascii="Book Antiqua" w:hAnsi="Book Antiqua"/>
              </w:rPr>
            </w:pPr>
            <w:r>
              <w:rPr>
                <w:rFonts w:ascii="Book Antiqua" w:hAnsi="Book Antiqua"/>
              </w:rPr>
              <w:t xml:space="preserve">9.3.1    </w:t>
            </w:r>
            <w:r w:rsidRPr="001223C3">
              <w:rPr>
                <w:rFonts w:ascii="Book Antiqua" w:hAnsi="Book Antiqua"/>
              </w:rPr>
              <w:t xml:space="preserve">The Supplier shall, within twenty-eight (28) days of the notification of award, provide a performance security for the due performance of the Contract in the amount equivalent to Ten percent (10%) of the Contract Price, with a validity </w:t>
            </w:r>
            <w:proofErr w:type="spellStart"/>
            <w:r w:rsidRPr="001223C3">
              <w:rPr>
                <w:rFonts w:ascii="Book Antiqua" w:hAnsi="Book Antiqua"/>
              </w:rPr>
              <w:t>upto</w:t>
            </w:r>
            <w:proofErr w:type="spellEnd"/>
            <w:r w:rsidRPr="001223C3">
              <w:rPr>
                <w:rFonts w:ascii="Book Antiqua" w:hAnsi="Book Antiqua"/>
              </w:rPr>
              <w:t xml:space="preserve"> ninety (90) days beyond the Defect Liability Period. The same shall be extended by the Supplier time to time till ninety (90) days beyond the actual Defect Liability Period, as may be required under the Contract.</w:t>
            </w:r>
          </w:p>
          <w:p w:rsidR="00950FE6" w:rsidRPr="001223C3" w:rsidRDefault="00950FE6" w:rsidP="00950FE6">
            <w:pPr>
              <w:jc w:val="both"/>
              <w:rPr>
                <w:rFonts w:ascii="Book Antiqua" w:hAnsi="Book Antiqua"/>
              </w:rPr>
            </w:pPr>
          </w:p>
          <w:p w:rsidR="00950FE6" w:rsidRDefault="00950FE6" w:rsidP="00950FE6">
            <w:pPr>
              <w:ind w:left="1035"/>
              <w:jc w:val="both"/>
              <w:rPr>
                <w:rFonts w:ascii="Book Antiqua" w:hAnsi="Book Antiqua"/>
              </w:rPr>
            </w:pPr>
            <w:r w:rsidRPr="001223C3">
              <w:rPr>
                <w:rFonts w:ascii="Book Antiqua" w:hAnsi="Book Antiqua"/>
              </w:rPr>
              <w:t xml:space="preserve">Apart from the Supplier’s performance security, the </w:t>
            </w:r>
            <w:r>
              <w:rPr>
                <w:rFonts w:ascii="Book Antiqua" w:hAnsi="Book Antiqua"/>
              </w:rPr>
              <w:t>Supplier</w:t>
            </w:r>
            <w:r w:rsidRPr="001223C3">
              <w:rPr>
                <w:rFonts w:ascii="Book Antiqua" w:hAnsi="Book Antiqua"/>
              </w:rPr>
              <w:t xml:space="preserve"> shall be required to arrange additional performance securities, as specified in SCC, within twenty-eight (28) days of the notification of award in </w:t>
            </w:r>
            <w:proofErr w:type="spellStart"/>
            <w:r w:rsidRPr="001223C3">
              <w:rPr>
                <w:rFonts w:ascii="Book Antiqua" w:hAnsi="Book Antiqua"/>
              </w:rPr>
              <w:t>favour</w:t>
            </w:r>
            <w:proofErr w:type="spellEnd"/>
            <w:r w:rsidRPr="001223C3">
              <w:rPr>
                <w:rFonts w:ascii="Book Antiqua" w:hAnsi="Book Antiqua"/>
              </w:rPr>
              <w:t xml:space="preserve"> of the Purchaser in the form acceptable to the Purchaser. </w:t>
            </w:r>
          </w:p>
          <w:p w:rsidR="00950FE6" w:rsidRPr="00814CF8" w:rsidRDefault="00950FE6" w:rsidP="00B04D9A">
            <w:pPr>
              <w:ind w:left="1035" w:hanging="1035"/>
              <w:jc w:val="both"/>
              <w:rPr>
                <w:rFonts w:ascii="Book Antiqua" w:hAnsi="Book Antiqua"/>
                <w:b/>
                <w:bCs/>
              </w:rPr>
            </w:pPr>
          </w:p>
        </w:tc>
      </w:tr>
      <w:tr w:rsidR="0014253C" w:rsidRPr="0005225C" w:rsidTr="00D33DFD">
        <w:trPr>
          <w:trHeight w:val="656"/>
        </w:trPr>
        <w:tc>
          <w:tcPr>
            <w:tcW w:w="1004" w:type="dxa"/>
            <w:tcBorders>
              <w:right w:val="single" w:sz="4" w:space="0" w:color="auto"/>
            </w:tcBorders>
          </w:tcPr>
          <w:p w:rsidR="0014253C" w:rsidRDefault="0014253C" w:rsidP="0014253C">
            <w:pPr>
              <w:pStyle w:val="ListParagraph"/>
              <w:numPr>
                <w:ilvl w:val="0"/>
                <w:numId w:val="9"/>
              </w:numPr>
              <w:jc w:val="both"/>
              <w:rPr>
                <w:rFonts w:ascii="Arial" w:hAnsi="Arial" w:cs="Arial"/>
                <w:sz w:val="22"/>
                <w:szCs w:val="22"/>
              </w:rPr>
            </w:pPr>
          </w:p>
        </w:tc>
        <w:tc>
          <w:tcPr>
            <w:tcW w:w="1719" w:type="dxa"/>
            <w:tcBorders>
              <w:right w:val="single" w:sz="4" w:space="0" w:color="auto"/>
            </w:tcBorders>
          </w:tcPr>
          <w:p w:rsidR="0014253C" w:rsidRPr="006B1612" w:rsidRDefault="0014253C" w:rsidP="0014253C">
            <w:pPr>
              <w:jc w:val="both"/>
              <w:rPr>
                <w:rFonts w:ascii="Book Antiqua" w:hAnsi="Book Antiqua" w:cs="Arial"/>
              </w:rPr>
            </w:pPr>
            <w:r w:rsidRPr="006B1612">
              <w:rPr>
                <w:rFonts w:ascii="Book Antiqua" w:hAnsi="Book Antiqua" w:cs="Arial"/>
              </w:rPr>
              <w:t>GCC 9.3</w:t>
            </w:r>
            <w:r>
              <w:rPr>
                <w:rFonts w:ascii="Book Antiqua" w:hAnsi="Book Antiqua" w:cs="Arial"/>
              </w:rPr>
              <w:t>.1.2 (b)</w:t>
            </w:r>
          </w:p>
        </w:tc>
        <w:tc>
          <w:tcPr>
            <w:tcW w:w="7578" w:type="dxa"/>
            <w:tcBorders>
              <w:left w:val="nil"/>
            </w:tcBorders>
          </w:tcPr>
          <w:p w:rsidR="0014253C" w:rsidRPr="00436F33" w:rsidRDefault="0014253C" w:rsidP="0014253C">
            <w:pPr>
              <w:jc w:val="both"/>
              <w:rPr>
                <w:rFonts w:ascii="Book Antiqua" w:hAnsi="Book Antiqua" w:cs="Arial"/>
                <w:b/>
                <w:bCs/>
              </w:rPr>
            </w:pPr>
            <w:r w:rsidRPr="007B0751">
              <w:rPr>
                <w:rFonts w:ascii="Book Antiqua" w:hAnsi="Book Antiqua" w:cs="Arial"/>
              </w:rPr>
              <w:t xml:space="preserve">Replace the </w:t>
            </w:r>
            <w:r w:rsidRPr="007B0751">
              <w:rPr>
                <w:rFonts w:ascii="Book Antiqua" w:hAnsi="Book Antiqua"/>
              </w:rPr>
              <w:t>Clause</w:t>
            </w:r>
            <w:r w:rsidRPr="007B0751">
              <w:rPr>
                <w:rFonts w:ascii="Book Antiqua" w:hAnsi="Book Antiqua" w:cs="Arial"/>
              </w:rPr>
              <w:t xml:space="preserve"> reference </w:t>
            </w:r>
            <w:r w:rsidRPr="007B0751">
              <w:rPr>
                <w:rFonts w:ascii="Book Antiqua" w:hAnsi="Book Antiqua"/>
              </w:rPr>
              <w:t xml:space="preserve">GCC 9.3.1.1(b) </w:t>
            </w:r>
            <w:r>
              <w:rPr>
                <w:rFonts w:ascii="Book Antiqua" w:hAnsi="Book Antiqua"/>
              </w:rPr>
              <w:t xml:space="preserve">appearing in second line </w:t>
            </w:r>
            <w:r w:rsidRPr="007B0751">
              <w:rPr>
                <w:rFonts w:ascii="Book Antiqua" w:hAnsi="Book Antiqua"/>
              </w:rPr>
              <w:t xml:space="preserve">with Clause GCC </w:t>
            </w:r>
            <w:r w:rsidRPr="00E968AA">
              <w:rPr>
                <w:rFonts w:ascii="Book Antiqua" w:hAnsi="Book Antiqua"/>
              </w:rPr>
              <w:t>9.3.1.2(a)</w:t>
            </w:r>
          </w:p>
          <w:p w:rsidR="0014253C" w:rsidRPr="00671721" w:rsidRDefault="0014253C" w:rsidP="0014253C">
            <w:pPr>
              <w:jc w:val="both"/>
              <w:rPr>
                <w:rFonts w:ascii="Book Antiqua" w:hAnsi="Book Antiqua"/>
                <w:highlight w:val="yellow"/>
              </w:rPr>
            </w:pPr>
          </w:p>
        </w:tc>
      </w:tr>
      <w:tr w:rsidR="0014253C" w:rsidRPr="0005225C" w:rsidTr="00D33DFD">
        <w:trPr>
          <w:trHeight w:val="656"/>
        </w:trPr>
        <w:tc>
          <w:tcPr>
            <w:tcW w:w="1004" w:type="dxa"/>
            <w:tcBorders>
              <w:right w:val="single" w:sz="4" w:space="0" w:color="auto"/>
            </w:tcBorders>
          </w:tcPr>
          <w:p w:rsidR="0014253C" w:rsidRDefault="0014253C" w:rsidP="0014253C">
            <w:pPr>
              <w:pStyle w:val="ListParagraph"/>
              <w:numPr>
                <w:ilvl w:val="0"/>
                <w:numId w:val="9"/>
              </w:numPr>
              <w:jc w:val="both"/>
              <w:rPr>
                <w:rFonts w:ascii="Arial" w:hAnsi="Arial" w:cs="Arial"/>
                <w:sz w:val="22"/>
                <w:szCs w:val="22"/>
              </w:rPr>
            </w:pPr>
          </w:p>
        </w:tc>
        <w:tc>
          <w:tcPr>
            <w:tcW w:w="1719" w:type="dxa"/>
            <w:tcBorders>
              <w:right w:val="single" w:sz="4" w:space="0" w:color="auto"/>
            </w:tcBorders>
          </w:tcPr>
          <w:p w:rsidR="0014253C" w:rsidRPr="00435EF0" w:rsidRDefault="0014253C" w:rsidP="0014253C">
            <w:pPr>
              <w:jc w:val="both"/>
              <w:rPr>
                <w:rFonts w:ascii="Book Antiqua" w:hAnsi="Book Antiqua"/>
              </w:rPr>
            </w:pPr>
            <w:r w:rsidRPr="007A46D4">
              <w:rPr>
                <w:rFonts w:ascii="Book Antiqua" w:hAnsi="Book Antiqua"/>
              </w:rPr>
              <w:t>GCC 9.3.2</w:t>
            </w:r>
          </w:p>
        </w:tc>
        <w:tc>
          <w:tcPr>
            <w:tcW w:w="7578" w:type="dxa"/>
            <w:tcBorders>
              <w:left w:val="nil"/>
            </w:tcBorders>
          </w:tcPr>
          <w:p w:rsidR="0014253C" w:rsidRPr="007A46D4" w:rsidRDefault="0014253C" w:rsidP="0014253C">
            <w:pPr>
              <w:pStyle w:val="Default"/>
              <w:jc w:val="both"/>
              <w:rPr>
                <w:b/>
                <w:bCs/>
              </w:rPr>
            </w:pPr>
            <w:r w:rsidRPr="007A46D4">
              <w:rPr>
                <w:b/>
                <w:bCs/>
                <w:u w:val="single"/>
              </w:rPr>
              <w:t>Replace GCC Clause 9.3.2 with the following:</w:t>
            </w:r>
          </w:p>
          <w:p w:rsidR="0014253C" w:rsidRPr="007A46D4" w:rsidRDefault="0014253C" w:rsidP="0014253C">
            <w:pPr>
              <w:pStyle w:val="Default"/>
              <w:jc w:val="both"/>
            </w:pPr>
          </w:p>
          <w:p w:rsidR="0014253C" w:rsidRDefault="0014253C" w:rsidP="0014253C">
            <w:pPr>
              <w:ind w:right="162" w:hanging="18"/>
              <w:jc w:val="both"/>
              <w:rPr>
                <w:rFonts w:ascii="Book Antiqua" w:hAnsi="Book Antiqua"/>
                <w:szCs w:val="22"/>
              </w:rPr>
            </w:pPr>
            <w:r>
              <w:rPr>
                <w:rFonts w:ascii="Book Antiqua" w:hAnsi="Book Antiqua"/>
                <w:szCs w:val="22"/>
              </w:rPr>
              <w:t xml:space="preserve">The performance security shall, at the contractor’s option, be in the form of a crossed bank draft/pay order /banker certified </w:t>
            </w:r>
            <w:proofErr w:type="spellStart"/>
            <w:r>
              <w:rPr>
                <w:rFonts w:ascii="Book Antiqua" w:hAnsi="Book Antiqua"/>
                <w:szCs w:val="22"/>
              </w:rPr>
              <w:t>cheque</w:t>
            </w:r>
            <w:proofErr w:type="spellEnd"/>
            <w:r>
              <w:rPr>
                <w:rFonts w:ascii="Book Antiqua" w:hAnsi="Book Antiqua"/>
                <w:szCs w:val="22"/>
              </w:rPr>
              <w:t xml:space="preserve"> in </w:t>
            </w:r>
            <w:proofErr w:type="spellStart"/>
            <w:r>
              <w:rPr>
                <w:rFonts w:ascii="Book Antiqua" w:hAnsi="Book Antiqua"/>
                <w:szCs w:val="22"/>
              </w:rPr>
              <w:t>favour</w:t>
            </w:r>
            <w:proofErr w:type="spellEnd"/>
            <w:r>
              <w:rPr>
                <w:rFonts w:ascii="Book Antiqua" w:hAnsi="Book Antiqua"/>
                <w:szCs w:val="22"/>
              </w:rPr>
              <w:t xml:space="preserve"> of Employer/Owner# as stipulated in SCC in the Form of unconditional Bank Guarantee attached hereto in the Section VI - Sample Forms and Procedures.</w:t>
            </w:r>
          </w:p>
          <w:p w:rsidR="0014253C" w:rsidRDefault="0014253C" w:rsidP="0014253C">
            <w:pPr>
              <w:pStyle w:val="Default"/>
              <w:jc w:val="both"/>
              <w:rPr>
                <w:b/>
                <w:bCs/>
              </w:rPr>
            </w:pPr>
            <w:r>
              <w:rPr>
                <w:b/>
                <w:bCs/>
              </w:rPr>
              <w:lastRenderedPageBreak/>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638"/>
            </w:tblGrid>
            <w:tr w:rsidR="0014253C" w:rsidTr="00071370">
              <w:tc>
                <w:tcPr>
                  <w:tcW w:w="2359" w:type="dxa"/>
                  <w:tcBorders>
                    <w:top w:val="single" w:sz="4" w:space="0" w:color="auto"/>
                    <w:left w:val="single" w:sz="4" w:space="0" w:color="auto"/>
                    <w:bottom w:val="single" w:sz="4" w:space="0" w:color="auto"/>
                    <w:right w:val="single" w:sz="4" w:space="0" w:color="auto"/>
                  </w:tcBorders>
                  <w:hideMark/>
                </w:tcPr>
                <w:p w:rsidR="0014253C" w:rsidRDefault="0014253C" w:rsidP="0014253C">
                  <w:pPr>
                    <w:pStyle w:val="Default"/>
                    <w:jc w:val="both"/>
                    <w:rPr>
                      <w:b/>
                      <w:bCs/>
                    </w:rPr>
                  </w:pPr>
                  <w:r>
                    <w:rPr>
                      <w:b/>
                      <w:bCs/>
                    </w:rPr>
                    <w:t>Payment Category</w:t>
                  </w:r>
                </w:p>
              </w:tc>
              <w:tc>
                <w:tcPr>
                  <w:tcW w:w="4638" w:type="dxa"/>
                  <w:tcBorders>
                    <w:top w:val="single" w:sz="4" w:space="0" w:color="auto"/>
                    <w:left w:val="single" w:sz="4" w:space="0" w:color="auto"/>
                    <w:bottom w:val="single" w:sz="4" w:space="0" w:color="auto"/>
                    <w:right w:val="single" w:sz="4" w:space="0" w:color="auto"/>
                  </w:tcBorders>
                  <w:hideMark/>
                </w:tcPr>
                <w:p w:rsidR="0014253C" w:rsidRDefault="0014253C" w:rsidP="0014253C">
                  <w:pPr>
                    <w:pStyle w:val="Default"/>
                    <w:jc w:val="both"/>
                    <w:rPr>
                      <w:b/>
                      <w:bCs/>
                    </w:rPr>
                  </w:pPr>
                  <w:r>
                    <w:rPr>
                      <w:b/>
                      <w:bCs/>
                    </w:rPr>
                    <w:t xml:space="preserve">Performance Security </w:t>
                  </w:r>
                </w:p>
              </w:tc>
            </w:tr>
            <w:tr w:rsidR="0014253C" w:rsidTr="00071370">
              <w:tc>
                <w:tcPr>
                  <w:tcW w:w="2359" w:type="dxa"/>
                  <w:tcBorders>
                    <w:top w:val="single" w:sz="4" w:space="0" w:color="auto"/>
                    <w:left w:val="single" w:sz="4" w:space="0" w:color="auto"/>
                    <w:bottom w:val="single" w:sz="4" w:space="0" w:color="auto"/>
                    <w:right w:val="single" w:sz="4" w:space="0" w:color="auto"/>
                  </w:tcBorders>
                  <w:hideMark/>
                </w:tcPr>
                <w:p w:rsidR="0014253C" w:rsidRDefault="0014253C" w:rsidP="0014253C">
                  <w:pPr>
                    <w:pStyle w:val="Default"/>
                    <w:jc w:val="both"/>
                    <w:rPr>
                      <w:b/>
                      <w:bCs/>
                    </w:rPr>
                  </w:pPr>
                  <w:r>
                    <w:rPr>
                      <w:b/>
                      <w:bCs/>
                    </w:rPr>
                    <w:t xml:space="preserve"> Sub-category</w:t>
                  </w:r>
                </w:p>
              </w:tc>
              <w:tc>
                <w:tcPr>
                  <w:tcW w:w="4638" w:type="dxa"/>
                  <w:tcBorders>
                    <w:top w:val="single" w:sz="4" w:space="0" w:color="auto"/>
                    <w:left w:val="single" w:sz="4" w:space="0" w:color="auto"/>
                    <w:bottom w:val="single" w:sz="4" w:space="0" w:color="auto"/>
                    <w:right w:val="single" w:sz="4" w:space="0" w:color="auto"/>
                  </w:tcBorders>
                  <w:hideMark/>
                </w:tcPr>
                <w:p w:rsidR="0014253C" w:rsidRDefault="0014253C" w:rsidP="00840EF1">
                  <w:pPr>
                    <w:pStyle w:val="Default"/>
                    <w:jc w:val="both"/>
                    <w:rPr>
                      <w:b/>
                      <w:bCs/>
                    </w:rPr>
                  </w:pPr>
                  <w:r>
                    <w:rPr>
                      <w:b/>
                      <w:bCs/>
                    </w:rPr>
                    <w:t>Performance Security Payment–</w:t>
                  </w:r>
                  <w:r w:rsidR="00840EF1">
                    <w:rPr>
                      <w:b/>
                      <w:bCs/>
                    </w:rPr>
                    <w:t>ER-II</w:t>
                  </w:r>
                </w:p>
              </w:tc>
            </w:tr>
            <w:tr w:rsidR="0014253C" w:rsidTr="00071370">
              <w:tc>
                <w:tcPr>
                  <w:tcW w:w="2359" w:type="dxa"/>
                  <w:tcBorders>
                    <w:top w:val="single" w:sz="4" w:space="0" w:color="auto"/>
                    <w:left w:val="single" w:sz="4" w:space="0" w:color="auto"/>
                    <w:bottom w:val="single" w:sz="4" w:space="0" w:color="auto"/>
                    <w:right w:val="single" w:sz="4" w:space="0" w:color="auto"/>
                  </w:tcBorders>
                  <w:hideMark/>
                </w:tcPr>
                <w:p w:rsidR="0014253C" w:rsidRDefault="0014253C" w:rsidP="0014253C">
                  <w:pPr>
                    <w:pStyle w:val="Default"/>
                    <w:jc w:val="both"/>
                    <w:rPr>
                      <w:b/>
                      <w:bCs/>
                    </w:rPr>
                  </w:pPr>
                  <w:r>
                    <w:rPr>
                      <w:b/>
                      <w:bCs/>
                    </w:rPr>
                    <w:t>Name of Depositor</w:t>
                  </w:r>
                </w:p>
              </w:tc>
              <w:tc>
                <w:tcPr>
                  <w:tcW w:w="4638" w:type="dxa"/>
                  <w:tcBorders>
                    <w:top w:val="single" w:sz="4" w:space="0" w:color="auto"/>
                    <w:left w:val="single" w:sz="4" w:space="0" w:color="auto"/>
                    <w:bottom w:val="single" w:sz="4" w:space="0" w:color="auto"/>
                    <w:right w:val="single" w:sz="4" w:space="0" w:color="auto"/>
                  </w:tcBorders>
                  <w:hideMark/>
                </w:tcPr>
                <w:p w:rsidR="0014253C" w:rsidRDefault="0014253C" w:rsidP="0014253C">
                  <w:pPr>
                    <w:pStyle w:val="Default"/>
                    <w:jc w:val="both"/>
                    <w:rPr>
                      <w:b/>
                      <w:bCs/>
                    </w:rPr>
                  </w:pPr>
                  <w:r>
                    <w:rPr>
                      <w:b/>
                      <w:bCs/>
                    </w:rPr>
                    <w:t>Name of the Contractor/Collaborator/Tower manufacturer/Licensor etc.</w:t>
                  </w:r>
                </w:p>
              </w:tc>
            </w:tr>
            <w:tr w:rsidR="0014253C" w:rsidTr="00071370">
              <w:tc>
                <w:tcPr>
                  <w:tcW w:w="2359" w:type="dxa"/>
                  <w:tcBorders>
                    <w:top w:val="single" w:sz="4" w:space="0" w:color="auto"/>
                    <w:left w:val="single" w:sz="4" w:space="0" w:color="auto"/>
                    <w:bottom w:val="single" w:sz="4" w:space="0" w:color="auto"/>
                    <w:right w:val="single" w:sz="4" w:space="0" w:color="auto"/>
                  </w:tcBorders>
                  <w:hideMark/>
                </w:tcPr>
                <w:p w:rsidR="0014253C" w:rsidRDefault="0014253C" w:rsidP="0014253C">
                  <w:pPr>
                    <w:pStyle w:val="Default"/>
                    <w:jc w:val="both"/>
                    <w:rPr>
                      <w:b/>
                      <w:bCs/>
                    </w:rPr>
                  </w:pPr>
                  <w:r>
                    <w:rPr>
                      <w:b/>
                      <w:bCs/>
                    </w:rPr>
                    <w:t>Vendor Code, if applicable</w:t>
                  </w:r>
                  <w:r>
                    <w:t xml:space="preserve"> </w:t>
                  </w:r>
                </w:p>
              </w:tc>
              <w:tc>
                <w:tcPr>
                  <w:tcW w:w="4638" w:type="dxa"/>
                  <w:tcBorders>
                    <w:top w:val="single" w:sz="4" w:space="0" w:color="auto"/>
                    <w:left w:val="single" w:sz="4" w:space="0" w:color="auto"/>
                    <w:bottom w:val="single" w:sz="4" w:space="0" w:color="auto"/>
                    <w:right w:val="single" w:sz="4" w:space="0" w:color="auto"/>
                  </w:tcBorders>
                  <w:hideMark/>
                </w:tcPr>
                <w:p w:rsidR="0014253C" w:rsidRDefault="0014253C" w:rsidP="0014253C">
                  <w:pPr>
                    <w:pStyle w:val="Default"/>
                    <w:jc w:val="both"/>
                    <w:rPr>
                      <w:b/>
                      <w:bCs/>
                    </w:rPr>
                  </w:pPr>
                  <w:r>
                    <w:rPr>
                      <w:b/>
                      <w:bCs/>
                    </w:rPr>
                    <w:t>POWERGRID vendor code of the Contractor</w:t>
                  </w:r>
                  <w:r>
                    <w:t xml:space="preserve"> </w:t>
                  </w:r>
                  <w:r>
                    <w:rPr>
                      <w:b/>
                      <w:bCs/>
                    </w:rPr>
                    <w:t xml:space="preserve">Collaborator/Tower manufacturer/Licensor etc., if existing </w:t>
                  </w:r>
                </w:p>
              </w:tc>
            </w:tr>
            <w:tr w:rsidR="0014253C" w:rsidTr="00071370">
              <w:tc>
                <w:tcPr>
                  <w:tcW w:w="2359" w:type="dxa"/>
                  <w:tcBorders>
                    <w:top w:val="single" w:sz="4" w:space="0" w:color="auto"/>
                    <w:left w:val="single" w:sz="4" w:space="0" w:color="auto"/>
                    <w:bottom w:val="single" w:sz="4" w:space="0" w:color="auto"/>
                    <w:right w:val="single" w:sz="4" w:space="0" w:color="auto"/>
                  </w:tcBorders>
                  <w:hideMark/>
                </w:tcPr>
                <w:p w:rsidR="0014253C" w:rsidRDefault="0014253C" w:rsidP="0014253C">
                  <w:pPr>
                    <w:pStyle w:val="Default"/>
                    <w:jc w:val="both"/>
                    <w:rPr>
                      <w:b/>
                      <w:bCs/>
                    </w:rPr>
                  </w:pPr>
                  <w:r>
                    <w:rPr>
                      <w:b/>
                      <w:bCs/>
                    </w:rPr>
                    <w:t>Payment Remarks</w:t>
                  </w:r>
                </w:p>
              </w:tc>
              <w:tc>
                <w:tcPr>
                  <w:tcW w:w="4638" w:type="dxa"/>
                  <w:tcBorders>
                    <w:top w:val="single" w:sz="4" w:space="0" w:color="auto"/>
                    <w:left w:val="single" w:sz="4" w:space="0" w:color="auto"/>
                    <w:bottom w:val="single" w:sz="4" w:space="0" w:color="auto"/>
                    <w:right w:val="single" w:sz="4" w:space="0" w:color="auto"/>
                  </w:tcBorders>
                  <w:hideMark/>
                </w:tcPr>
                <w:p w:rsidR="0014253C" w:rsidRDefault="0014253C" w:rsidP="0014253C">
                  <w:pPr>
                    <w:pStyle w:val="Default"/>
                    <w:jc w:val="both"/>
                    <w:rPr>
                      <w:b/>
                      <w:bCs/>
                    </w:rPr>
                  </w:pPr>
                  <w:r>
                    <w:rPr>
                      <w:b/>
                      <w:bCs/>
                    </w:rPr>
                    <w:t>Performance Security for ………….. [</w:t>
                  </w:r>
                  <w:r>
                    <w:rPr>
                      <w:b/>
                      <w:bCs/>
                      <w:i/>
                      <w:iCs/>
                    </w:rPr>
                    <w:t>enter the name of the contract and last four digits of the CA number]</w:t>
                  </w:r>
                </w:p>
              </w:tc>
            </w:tr>
          </w:tbl>
          <w:p w:rsidR="0014253C" w:rsidRDefault="0014253C" w:rsidP="0014253C">
            <w:pPr>
              <w:jc w:val="both"/>
              <w:rPr>
                <w:rFonts w:ascii="Book Antiqua" w:hAnsi="Book Antiqua"/>
              </w:rPr>
            </w:pPr>
            <w:r>
              <w:rPr>
                <w:b/>
                <w:bCs/>
              </w:rPr>
              <w:t>The copy of ‘Online Payment Acknowledgement – Suppliers’</w:t>
            </w:r>
            <w:r>
              <w:t xml:space="preserve"> </w:t>
            </w:r>
            <w:r>
              <w:rPr>
                <w:b/>
                <w:bCs/>
              </w:rPr>
              <w:t>generated subsequent to the payment shall be submitted by the Contractor. The online payment facility shall be for payment in Indian Rupees only.</w:t>
            </w:r>
          </w:p>
          <w:p w:rsidR="0014253C" w:rsidRPr="00751B6D" w:rsidRDefault="0014253C" w:rsidP="0014253C">
            <w:pPr>
              <w:jc w:val="both"/>
              <w:rPr>
                <w:rFonts w:ascii="Book Antiqua" w:hAnsi="Book Antiqua"/>
                <w:b/>
                <w:bCs/>
              </w:rPr>
            </w:pPr>
          </w:p>
        </w:tc>
      </w:tr>
      <w:tr w:rsidR="003956C9" w:rsidRPr="0005225C" w:rsidTr="00D33DFD">
        <w:trPr>
          <w:trHeight w:val="656"/>
        </w:trPr>
        <w:tc>
          <w:tcPr>
            <w:tcW w:w="1004" w:type="dxa"/>
            <w:tcBorders>
              <w:right w:val="single" w:sz="4" w:space="0" w:color="auto"/>
            </w:tcBorders>
          </w:tcPr>
          <w:p w:rsidR="003956C9" w:rsidRDefault="003956C9" w:rsidP="003956C9">
            <w:pPr>
              <w:pStyle w:val="ListParagraph"/>
              <w:numPr>
                <w:ilvl w:val="0"/>
                <w:numId w:val="9"/>
              </w:numPr>
              <w:jc w:val="both"/>
              <w:rPr>
                <w:rFonts w:ascii="Arial" w:hAnsi="Arial" w:cs="Arial"/>
                <w:sz w:val="22"/>
                <w:szCs w:val="22"/>
              </w:rPr>
            </w:pPr>
          </w:p>
        </w:tc>
        <w:tc>
          <w:tcPr>
            <w:tcW w:w="1719" w:type="dxa"/>
            <w:tcBorders>
              <w:right w:val="single" w:sz="4" w:space="0" w:color="auto"/>
            </w:tcBorders>
          </w:tcPr>
          <w:p w:rsidR="003956C9" w:rsidRPr="007A46D4" w:rsidRDefault="003956C9" w:rsidP="003956C9">
            <w:pPr>
              <w:jc w:val="both"/>
              <w:rPr>
                <w:rFonts w:ascii="Book Antiqua" w:hAnsi="Book Antiqua"/>
              </w:rPr>
            </w:pPr>
            <w:r w:rsidRPr="009335E2">
              <w:rPr>
                <w:rFonts w:ascii="Book Antiqua" w:hAnsi="Book Antiqua"/>
              </w:rPr>
              <w:t>GCC 9.3.5</w:t>
            </w:r>
          </w:p>
        </w:tc>
        <w:tc>
          <w:tcPr>
            <w:tcW w:w="7578" w:type="dxa"/>
            <w:tcBorders>
              <w:left w:val="nil"/>
            </w:tcBorders>
          </w:tcPr>
          <w:p w:rsidR="003956C9" w:rsidRPr="009335E2" w:rsidRDefault="003956C9" w:rsidP="003956C9">
            <w:pPr>
              <w:pStyle w:val="Default"/>
              <w:jc w:val="both"/>
              <w:rPr>
                <w:b/>
                <w:bCs/>
                <w:u w:val="single"/>
              </w:rPr>
            </w:pPr>
            <w:r w:rsidRPr="009335E2">
              <w:rPr>
                <w:rFonts w:cs="Arial"/>
                <w:b/>
                <w:bCs/>
                <w:snapToGrid w:val="0"/>
                <w:u w:val="single"/>
              </w:rPr>
              <w:t>Add new GCC Clause 9.3.5:</w:t>
            </w:r>
          </w:p>
          <w:p w:rsidR="003956C9" w:rsidRPr="009335E2" w:rsidRDefault="003956C9" w:rsidP="003956C9">
            <w:pPr>
              <w:pStyle w:val="Default"/>
              <w:jc w:val="both"/>
            </w:pPr>
          </w:p>
          <w:p w:rsidR="003956C9" w:rsidRDefault="003956C9" w:rsidP="003956C9">
            <w:pPr>
              <w:pStyle w:val="Default"/>
              <w:jc w:val="both"/>
            </w:pPr>
            <w:r w:rsidRPr="009335E2">
              <w:t>No interest shall be payable by the Employer on the performance Security.</w:t>
            </w:r>
          </w:p>
          <w:p w:rsidR="003956C9" w:rsidRPr="007A46D4" w:rsidRDefault="003956C9" w:rsidP="003956C9">
            <w:pPr>
              <w:pStyle w:val="Default"/>
              <w:jc w:val="both"/>
              <w:rPr>
                <w:b/>
                <w:bCs/>
                <w:u w:val="single"/>
              </w:rPr>
            </w:pPr>
          </w:p>
        </w:tc>
      </w:tr>
      <w:tr w:rsidR="007B406C" w:rsidRPr="0005225C" w:rsidTr="00D33DFD">
        <w:trPr>
          <w:trHeight w:val="656"/>
        </w:trPr>
        <w:tc>
          <w:tcPr>
            <w:tcW w:w="1004" w:type="dxa"/>
            <w:tcBorders>
              <w:right w:val="single" w:sz="4" w:space="0" w:color="auto"/>
            </w:tcBorders>
          </w:tcPr>
          <w:p w:rsidR="007B406C" w:rsidRDefault="007B406C" w:rsidP="007B406C">
            <w:pPr>
              <w:pStyle w:val="ListParagraph"/>
              <w:numPr>
                <w:ilvl w:val="0"/>
                <w:numId w:val="9"/>
              </w:numPr>
              <w:jc w:val="both"/>
              <w:rPr>
                <w:rFonts w:ascii="Arial" w:hAnsi="Arial" w:cs="Arial"/>
                <w:sz w:val="22"/>
                <w:szCs w:val="22"/>
              </w:rPr>
            </w:pPr>
          </w:p>
        </w:tc>
        <w:tc>
          <w:tcPr>
            <w:tcW w:w="1719" w:type="dxa"/>
            <w:tcBorders>
              <w:right w:val="single" w:sz="4" w:space="0" w:color="auto"/>
            </w:tcBorders>
          </w:tcPr>
          <w:p w:rsidR="007B406C" w:rsidRPr="009335E2" w:rsidRDefault="007B406C" w:rsidP="007B406C">
            <w:pPr>
              <w:jc w:val="both"/>
              <w:rPr>
                <w:rFonts w:ascii="Book Antiqua" w:hAnsi="Book Antiqua"/>
              </w:rPr>
            </w:pPr>
            <w:r w:rsidRPr="00CE4558">
              <w:rPr>
                <w:rFonts w:ascii="Book Antiqua" w:hAnsi="Book Antiqua"/>
              </w:rPr>
              <w:t>GCC 9.3.6</w:t>
            </w:r>
          </w:p>
        </w:tc>
        <w:tc>
          <w:tcPr>
            <w:tcW w:w="7578" w:type="dxa"/>
            <w:tcBorders>
              <w:left w:val="nil"/>
            </w:tcBorders>
          </w:tcPr>
          <w:p w:rsidR="007B406C" w:rsidRPr="00CE4558" w:rsidRDefault="007B406C" w:rsidP="007B406C">
            <w:pPr>
              <w:pStyle w:val="Default"/>
              <w:jc w:val="both"/>
            </w:pPr>
            <w:r w:rsidRPr="00CE4558">
              <w:rPr>
                <w:rFonts w:cs="Arial"/>
                <w:b/>
                <w:bCs/>
                <w:snapToGrid w:val="0"/>
                <w:u w:val="single"/>
              </w:rPr>
              <w:t>Add new GCC Clause 9.3.6:</w:t>
            </w:r>
          </w:p>
          <w:p w:rsidR="007B406C" w:rsidRPr="00CE4558" w:rsidRDefault="007B406C" w:rsidP="007B406C">
            <w:pPr>
              <w:pStyle w:val="Default"/>
              <w:jc w:val="both"/>
            </w:pPr>
          </w:p>
          <w:p w:rsidR="007B406C" w:rsidRDefault="007B406C" w:rsidP="007B406C">
            <w:pPr>
              <w:pStyle w:val="Default"/>
              <w:jc w:val="both"/>
            </w:pPr>
            <w:r>
              <w:rPr>
                <w:szCs w:val="22"/>
              </w:rPr>
              <w:t xml:space="preserve">During execution of contract the Contractor, after submission of Performance Security in form of a crossed bank draft/pay order /banker certified </w:t>
            </w:r>
            <w:proofErr w:type="spellStart"/>
            <w:r>
              <w:rPr>
                <w:szCs w:val="22"/>
              </w:rPr>
              <w:t>cheque</w:t>
            </w:r>
            <w:proofErr w:type="spellEnd"/>
            <w:r>
              <w:rPr>
                <w:szCs w:val="22"/>
              </w:rPr>
              <w:t>/</w:t>
            </w:r>
            <w:r>
              <w:t xml:space="preserve"> </w:t>
            </w:r>
            <w:r>
              <w:rPr>
                <w:b/>
                <w:bCs/>
                <w:szCs w:val="22"/>
              </w:rPr>
              <w:t>online payment through POWERGRID ONLINE PAYMENT UTILITY,</w:t>
            </w:r>
            <w:r>
              <w:rPr>
                <w:szCs w:val="22"/>
              </w:rPr>
              <w:t xml:space="preserve"> may opt to furnish the Performance Security in form of bank guarantee for the same amount and as per same terms of the Contract. On acceptance by the Employer/Owner# of Performance Security submitted in the form of Bank Guarantee following receipt of confirmation from the issuing Bank, the said amount shall be refunded</w:t>
            </w:r>
            <w:r w:rsidRPr="00CE4558">
              <w:t>.</w:t>
            </w:r>
          </w:p>
          <w:p w:rsidR="007B406C" w:rsidRPr="009335E2" w:rsidRDefault="007B406C" w:rsidP="007B406C">
            <w:pPr>
              <w:pStyle w:val="Default"/>
              <w:jc w:val="both"/>
              <w:rPr>
                <w:rFonts w:cs="Arial"/>
                <w:b/>
                <w:bCs/>
                <w:snapToGrid w:val="0"/>
                <w:u w:val="single"/>
              </w:rPr>
            </w:pPr>
          </w:p>
        </w:tc>
      </w:tr>
      <w:tr w:rsidR="00E33306" w:rsidRPr="0005225C" w:rsidTr="00801E4F">
        <w:trPr>
          <w:trHeight w:val="3887"/>
        </w:trPr>
        <w:tc>
          <w:tcPr>
            <w:tcW w:w="1004" w:type="dxa"/>
            <w:tcBorders>
              <w:right w:val="single" w:sz="4" w:space="0" w:color="auto"/>
            </w:tcBorders>
          </w:tcPr>
          <w:p w:rsidR="00E33306" w:rsidRPr="0005225C" w:rsidRDefault="00E33306" w:rsidP="003956C9">
            <w:pPr>
              <w:pStyle w:val="ListParagraph"/>
              <w:numPr>
                <w:ilvl w:val="0"/>
                <w:numId w:val="9"/>
              </w:numPr>
              <w:jc w:val="both"/>
              <w:rPr>
                <w:rFonts w:ascii="Arial" w:hAnsi="Arial" w:cs="Arial"/>
                <w:sz w:val="22"/>
                <w:szCs w:val="22"/>
              </w:rPr>
            </w:pPr>
          </w:p>
        </w:tc>
        <w:tc>
          <w:tcPr>
            <w:tcW w:w="1719" w:type="dxa"/>
            <w:tcBorders>
              <w:right w:val="single" w:sz="4" w:space="0" w:color="auto"/>
            </w:tcBorders>
          </w:tcPr>
          <w:p w:rsidR="00E33306" w:rsidRDefault="00E33306" w:rsidP="003956C9">
            <w:pPr>
              <w:jc w:val="both"/>
              <w:rPr>
                <w:rFonts w:ascii="Arial" w:hAnsi="Arial" w:cs="Arial"/>
              </w:rPr>
            </w:pPr>
            <w:r>
              <w:rPr>
                <w:rFonts w:ascii="Arial" w:hAnsi="Arial" w:cs="Arial"/>
              </w:rPr>
              <w:t>GCC 9.4</w:t>
            </w:r>
          </w:p>
        </w:tc>
        <w:tc>
          <w:tcPr>
            <w:tcW w:w="7578" w:type="dxa"/>
            <w:tcBorders>
              <w:left w:val="nil"/>
            </w:tcBorders>
          </w:tcPr>
          <w:p w:rsidR="00801E4F" w:rsidRPr="0043722D" w:rsidRDefault="00801E4F" w:rsidP="00801E4F">
            <w:pPr>
              <w:ind w:left="342" w:hanging="342"/>
              <w:jc w:val="both"/>
              <w:rPr>
                <w:rFonts w:ascii="Book Antiqua" w:eastAsia="Calibri" w:hAnsi="Book Antiqua" w:cs="Book Antiqua"/>
                <w:b/>
                <w:bCs/>
                <w:color w:val="000000"/>
                <w:lang w:bidi="hi-IN"/>
              </w:rPr>
            </w:pPr>
            <w:r w:rsidRPr="0043722D">
              <w:rPr>
                <w:rFonts w:ascii="Book Antiqua" w:eastAsia="Calibri" w:hAnsi="Book Antiqua" w:cs="Book Antiqua"/>
                <w:b/>
                <w:bCs/>
                <w:color w:val="000000"/>
                <w:lang w:bidi="hi-IN"/>
              </w:rPr>
              <w:t xml:space="preserve">Supplementing GCC Clause 9.4 with the following </w:t>
            </w:r>
          </w:p>
          <w:p w:rsidR="00801E4F" w:rsidRDefault="00801E4F" w:rsidP="00801E4F">
            <w:pPr>
              <w:jc w:val="both"/>
              <w:rPr>
                <w:rFonts w:ascii="Book Antiqua" w:hAnsi="Book Antiqua"/>
              </w:rPr>
            </w:pPr>
            <w:r w:rsidRPr="0043722D">
              <w:rPr>
                <w:rFonts w:ascii="Book Antiqua" w:eastAsia="Batang" w:hAnsi="Book Antiqua" w:cs="Arial"/>
              </w:rPr>
              <w:t>The Account details of POWERGRID for the purpose of Bank Guarantee (towards Performance Security)</w:t>
            </w:r>
            <w:r>
              <w:rPr>
                <w:rFonts w:ascii="Book Antiqua" w:hAnsi="Book Antiqua"/>
              </w:rPr>
              <w:t xml:space="preserve"> to be issued using SFMS Platform is as given below:</w:t>
            </w:r>
          </w:p>
          <w:tbl>
            <w:tblPr>
              <w:tblW w:w="6960" w:type="dxa"/>
              <w:tblLayout w:type="fixed"/>
              <w:tblLook w:val="04A0" w:firstRow="1" w:lastRow="0" w:firstColumn="1" w:lastColumn="0" w:noHBand="0" w:noVBand="1"/>
            </w:tblPr>
            <w:tblGrid>
              <w:gridCol w:w="3460"/>
              <w:gridCol w:w="1557"/>
              <w:gridCol w:w="1943"/>
            </w:tblGrid>
            <w:tr w:rsidR="00801E4F" w:rsidRPr="00112E67" w:rsidTr="00071370">
              <w:trPr>
                <w:trHeight w:val="600"/>
              </w:trPr>
              <w:tc>
                <w:tcPr>
                  <w:tcW w:w="3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1E4F" w:rsidRPr="00112E67" w:rsidRDefault="00801E4F" w:rsidP="00801E4F">
                  <w:pPr>
                    <w:jc w:val="center"/>
                    <w:rPr>
                      <w:rFonts w:ascii="Book Antiqua" w:hAnsi="Book Antiqua"/>
                      <w:b/>
                      <w:bCs/>
                      <w:color w:val="000000"/>
                      <w:sz w:val="22"/>
                      <w:szCs w:val="22"/>
                      <w:lang w:bidi="hi-IN"/>
                    </w:rPr>
                  </w:pPr>
                  <w:r w:rsidRPr="00112E67">
                    <w:rPr>
                      <w:rFonts w:ascii="Book Antiqua" w:hAnsi="Book Antiqua"/>
                      <w:b/>
                      <w:bCs/>
                      <w:color w:val="000000"/>
                      <w:sz w:val="22"/>
                      <w:szCs w:val="22"/>
                    </w:rPr>
                    <w:t>Name of Bank and Address</w:t>
                  </w:r>
                </w:p>
              </w:tc>
              <w:tc>
                <w:tcPr>
                  <w:tcW w:w="1557" w:type="dxa"/>
                  <w:tcBorders>
                    <w:top w:val="single" w:sz="4" w:space="0" w:color="auto"/>
                    <w:left w:val="nil"/>
                    <w:bottom w:val="single" w:sz="4" w:space="0" w:color="auto"/>
                    <w:right w:val="single" w:sz="4" w:space="0" w:color="auto"/>
                  </w:tcBorders>
                  <w:shd w:val="clear" w:color="auto" w:fill="auto"/>
                  <w:vAlign w:val="center"/>
                  <w:hideMark/>
                </w:tcPr>
                <w:p w:rsidR="00801E4F" w:rsidRPr="00112E67" w:rsidRDefault="00801E4F" w:rsidP="00801E4F">
                  <w:pPr>
                    <w:jc w:val="center"/>
                    <w:rPr>
                      <w:rFonts w:ascii="Book Antiqua" w:hAnsi="Book Antiqua"/>
                      <w:b/>
                      <w:bCs/>
                      <w:color w:val="000000"/>
                      <w:sz w:val="22"/>
                      <w:szCs w:val="22"/>
                    </w:rPr>
                  </w:pPr>
                  <w:r w:rsidRPr="00112E67">
                    <w:rPr>
                      <w:rFonts w:ascii="Book Antiqua" w:hAnsi="Book Antiqua"/>
                      <w:b/>
                      <w:bCs/>
                      <w:color w:val="000000"/>
                      <w:sz w:val="22"/>
                      <w:szCs w:val="22"/>
                    </w:rPr>
                    <w:t>IFSC Code</w:t>
                  </w:r>
                </w:p>
              </w:tc>
              <w:tc>
                <w:tcPr>
                  <w:tcW w:w="1943" w:type="dxa"/>
                  <w:tcBorders>
                    <w:top w:val="single" w:sz="4" w:space="0" w:color="auto"/>
                    <w:left w:val="nil"/>
                    <w:bottom w:val="single" w:sz="4" w:space="0" w:color="auto"/>
                    <w:right w:val="single" w:sz="4" w:space="0" w:color="auto"/>
                  </w:tcBorders>
                  <w:shd w:val="clear" w:color="auto" w:fill="auto"/>
                  <w:vAlign w:val="center"/>
                  <w:hideMark/>
                </w:tcPr>
                <w:p w:rsidR="00801E4F" w:rsidRPr="00112E67" w:rsidRDefault="00801E4F" w:rsidP="00801E4F">
                  <w:pPr>
                    <w:jc w:val="center"/>
                    <w:rPr>
                      <w:rFonts w:ascii="Book Antiqua" w:hAnsi="Book Antiqua"/>
                      <w:b/>
                      <w:bCs/>
                      <w:color w:val="000000"/>
                      <w:sz w:val="22"/>
                      <w:szCs w:val="22"/>
                    </w:rPr>
                  </w:pPr>
                  <w:r w:rsidRPr="00112E67">
                    <w:rPr>
                      <w:rFonts w:ascii="Book Antiqua" w:hAnsi="Book Antiqua"/>
                      <w:b/>
                      <w:bCs/>
                      <w:color w:val="000000"/>
                      <w:sz w:val="22"/>
                      <w:szCs w:val="22"/>
                    </w:rPr>
                    <w:t>POWERGRID Current A/c No.</w:t>
                  </w:r>
                </w:p>
              </w:tc>
            </w:tr>
            <w:tr w:rsidR="00801E4F" w:rsidRPr="00112E67" w:rsidTr="00071370">
              <w:trPr>
                <w:trHeight w:val="1215"/>
              </w:trPr>
              <w:tc>
                <w:tcPr>
                  <w:tcW w:w="3460" w:type="dxa"/>
                  <w:tcBorders>
                    <w:top w:val="nil"/>
                    <w:left w:val="single" w:sz="4" w:space="0" w:color="auto"/>
                    <w:bottom w:val="single" w:sz="4" w:space="0" w:color="auto"/>
                    <w:right w:val="single" w:sz="4" w:space="0" w:color="auto"/>
                  </w:tcBorders>
                  <w:shd w:val="clear" w:color="auto" w:fill="auto"/>
                  <w:vAlign w:val="center"/>
                  <w:hideMark/>
                </w:tcPr>
                <w:p w:rsidR="00801E4F" w:rsidRPr="00112E67" w:rsidRDefault="00801E4F" w:rsidP="00801E4F">
                  <w:pPr>
                    <w:rPr>
                      <w:rFonts w:ascii="Book Antiqua" w:hAnsi="Book Antiqua"/>
                      <w:color w:val="000000"/>
                      <w:sz w:val="22"/>
                      <w:szCs w:val="22"/>
                    </w:rPr>
                  </w:pPr>
                  <w:r w:rsidRPr="00112E67">
                    <w:rPr>
                      <w:rFonts w:ascii="Book Antiqua" w:hAnsi="Book Antiqua"/>
                      <w:color w:val="000000"/>
                      <w:sz w:val="22"/>
                      <w:szCs w:val="22"/>
                    </w:rPr>
                    <w:t xml:space="preserve"> State Bank of India, A/c no. 30072825844, Terminus Building Branch, Action Area-1, New Town, </w:t>
                  </w:r>
                  <w:proofErr w:type="spellStart"/>
                  <w:r w:rsidRPr="00112E67">
                    <w:rPr>
                      <w:rFonts w:ascii="Book Antiqua" w:hAnsi="Book Antiqua"/>
                      <w:color w:val="000000"/>
                      <w:sz w:val="22"/>
                      <w:szCs w:val="22"/>
                    </w:rPr>
                    <w:t>Rajarhat</w:t>
                  </w:r>
                  <w:proofErr w:type="spellEnd"/>
                  <w:r w:rsidRPr="00112E67">
                    <w:rPr>
                      <w:rFonts w:ascii="Book Antiqua" w:hAnsi="Book Antiqua"/>
                      <w:color w:val="000000"/>
                      <w:sz w:val="22"/>
                      <w:szCs w:val="22"/>
                    </w:rPr>
                    <w:t>, Kolkata-700156.</w:t>
                  </w:r>
                </w:p>
              </w:tc>
              <w:tc>
                <w:tcPr>
                  <w:tcW w:w="1557" w:type="dxa"/>
                  <w:tcBorders>
                    <w:top w:val="nil"/>
                    <w:left w:val="nil"/>
                    <w:bottom w:val="single" w:sz="4" w:space="0" w:color="auto"/>
                    <w:right w:val="single" w:sz="4" w:space="0" w:color="auto"/>
                  </w:tcBorders>
                  <w:shd w:val="clear" w:color="auto" w:fill="auto"/>
                  <w:vAlign w:val="center"/>
                  <w:hideMark/>
                </w:tcPr>
                <w:p w:rsidR="00801E4F" w:rsidRPr="00112E67" w:rsidRDefault="00801E4F" w:rsidP="00801E4F">
                  <w:pPr>
                    <w:rPr>
                      <w:rFonts w:ascii="Book Antiqua" w:hAnsi="Book Antiqua"/>
                      <w:color w:val="000000"/>
                      <w:sz w:val="22"/>
                      <w:szCs w:val="22"/>
                    </w:rPr>
                  </w:pPr>
                  <w:r w:rsidRPr="00112E67">
                    <w:rPr>
                      <w:rFonts w:ascii="Book Antiqua" w:hAnsi="Book Antiqua"/>
                      <w:color w:val="000000"/>
                      <w:sz w:val="22"/>
                      <w:szCs w:val="22"/>
                    </w:rPr>
                    <w:t>SBIN0014528</w:t>
                  </w:r>
                </w:p>
              </w:tc>
              <w:tc>
                <w:tcPr>
                  <w:tcW w:w="1943" w:type="dxa"/>
                  <w:tcBorders>
                    <w:top w:val="nil"/>
                    <w:left w:val="nil"/>
                    <w:bottom w:val="single" w:sz="4" w:space="0" w:color="auto"/>
                    <w:right w:val="single" w:sz="4" w:space="0" w:color="auto"/>
                  </w:tcBorders>
                  <w:shd w:val="clear" w:color="auto" w:fill="auto"/>
                  <w:vAlign w:val="center"/>
                  <w:hideMark/>
                </w:tcPr>
                <w:p w:rsidR="00801E4F" w:rsidRPr="00112E67" w:rsidRDefault="00801E4F" w:rsidP="00801E4F">
                  <w:pPr>
                    <w:jc w:val="right"/>
                    <w:rPr>
                      <w:rFonts w:ascii="Book Antiqua" w:hAnsi="Book Antiqua"/>
                      <w:color w:val="000000"/>
                      <w:sz w:val="22"/>
                      <w:szCs w:val="22"/>
                    </w:rPr>
                  </w:pPr>
                  <w:r w:rsidRPr="00112E67">
                    <w:rPr>
                      <w:rFonts w:ascii="Book Antiqua" w:hAnsi="Book Antiqua"/>
                      <w:color w:val="000000"/>
                      <w:sz w:val="22"/>
                      <w:szCs w:val="22"/>
                    </w:rPr>
                    <w:t>30072825844</w:t>
                  </w:r>
                </w:p>
              </w:tc>
            </w:tr>
          </w:tbl>
          <w:p w:rsidR="00E33306" w:rsidRDefault="00E33306" w:rsidP="003956C9">
            <w:pPr>
              <w:ind w:left="720" w:hanging="720"/>
              <w:jc w:val="both"/>
              <w:rPr>
                <w:rFonts w:ascii="Book Antiqua" w:hAnsi="Book Antiqua"/>
                <w:sz w:val="22"/>
                <w:szCs w:val="22"/>
              </w:rPr>
            </w:pPr>
          </w:p>
          <w:p w:rsidR="00801E4F" w:rsidRDefault="00801E4F" w:rsidP="00801E4F">
            <w:pPr>
              <w:ind w:left="-18" w:firstLine="18"/>
              <w:jc w:val="both"/>
              <w:rPr>
                <w:rFonts w:ascii="Book Antiqua" w:eastAsia="Calibri" w:hAnsi="Book Antiqua" w:cs="Book Antiqua"/>
                <w:color w:val="000000"/>
                <w:lang w:bidi="hi-IN"/>
              </w:rPr>
            </w:pPr>
            <w:r w:rsidRPr="0043722D">
              <w:rPr>
                <w:rFonts w:ascii="Book Antiqua" w:eastAsia="Calibri" w:hAnsi="Book Antiqua" w:cs="Book Antiqua"/>
                <w:color w:val="000000"/>
                <w:lang w:bidi="hi-IN"/>
              </w:rPr>
              <w:t xml:space="preserve">In addition to the above, the Bank Guarantee towards </w:t>
            </w:r>
            <w:r w:rsidRPr="0043722D">
              <w:rPr>
                <w:rFonts w:ascii="Book Antiqua" w:eastAsia="Batang" w:hAnsi="Book Antiqua" w:cs="Arial"/>
              </w:rPr>
              <w:t>Performance Security</w:t>
            </w:r>
            <w:r w:rsidRPr="0043722D">
              <w:rPr>
                <w:rFonts w:ascii="Book Antiqua" w:eastAsia="Calibri" w:hAnsi="Book Antiqua" w:cs="Book Antiqua"/>
                <w:color w:val="000000"/>
                <w:lang w:bidi="hi-IN"/>
              </w:rPr>
              <w:t xml:space="preserve"> should be submitted in the Physical form as specified in GCC Clause 9.</w:t>
            </w:r>
          </w:p>
          <w:p w:rsidR="00801E4F" w:rsidRPr="00B01D71" w:rsidRDefault="00801E4F" w:rsidP="003956C9">
            <w:pPr>
              <w:ind w:left="720" w:hanging="720"/>
              <w:jc w:val="both"/>
              <w:rPr>
                <w:rFonts w:ascii="Book Antiqua" w:hAnsi="Book Antiqua"/>
                <w:sz w:val="22"/>
                <w:szCs w:val="22"/>
              </w:rPr>
            </w:pPr>
          </w:p>
        </w:tc>
      </w:tr>
      <w:tr w:rsidR="00E33306" w:rsidRPr="0005225C" w:rsidTr="00D33DFD">
        <w:tc>
          <w:tcPr>
            <w:tcW w:w="1004" w:type="dxa"/>
            <w:tcBorders>
              <w:right w:val="single" w:sz="4" w:space="0" w:color="auto"/>
            </w:tcBorders>
          </w:tcPr>
          <w:p w:rsidR="00E33306" w:rsidRPr="0005225C" w:rsidRDefault="00E33306" w:rsidP="00E33306">
            <w:pPr>
              <w:pStyle w:val="ListParagraph"/>
              <w:numPr>
                <w:ilvl w:val="0"/>
                <w:numId w:val="9"/>
              </w:numPr>
              <w:jc w:val="both"/>
              <w:rPr>
                <w:rFonts w:ascii="Arial" w:hAnsi="Arial" w:cs="Arial"/>
                <w:sz w:val="22"/>
                <w:szCs w:val="22"/>
              </w:rPr>
            </w:pPr>
          </w:p>
        </w:tc>
        <w:tc>
          <w:tcPr>
            <w:tcW w:w="1719" w:type="dxa"/>
            <w:tcBorders>
              <w:right w:val="single" w:sz="4" w:space="0" w:color="auto"/>
            </w:tcBorders>
          </w:tcPr>
          <w:p w:rsidR="00E33306" w:rsidRPr="00CB0627" w:rsidRDefault="00E33306" w:rsidP="00E33306">
            <w:pPr>
              <w:jc w:val="both"/>
              <w:rPr>
                <w:rFonts w:ascii="Book Antiqua" w:hAnsi="Book Antiqua"/>
                <w:color w:val="000000"/>
              </w:rPr>
            </w:pPr>
            <w:r w:rsidRPr="00CB0627">
              <w:rPr>
                <w:rFonts w:ascii="Book Antiqua" w:hAnsi="Book Antiqua"/>
                <w:color w:val="000000"/>
              </w:rPr>
              <w:t>GCC 15.3</w:t>
            </w:r>
          </w:p>
        </w:tc>
        <w:tc>
          <w:tcPr>
            <w:tcW w:w="7578" w:type="dxa"/>
            <w:tcBorders>
              <w:left w:val="nil"/>
            </w:tcBorders>
          </w:tcPr>
          <w:p w:rsidR="00E33306" w:rsidRPr="003A4519" w:rsidRDefault="00E33306" w:rsidP="00E33306">
            <w:pPr>
              <w:jc w:val="both"/>
              <w:rPr>
                <w:rFonts w:ascii="Book Antiqua" w:hAnsi="Book Antiqua" w:cs="Arial"/>
                <w:b/>
                <w:bCs/>
              </w:rPr>
            </w:pPr>
            <w:r w:rsidRPr="003A4519">
              <w:rPr>
                <w:rFonts w:ascii="Book Antiqua" w:hAnsi="Book Antiqua" w:cs="Arial"/>
                <w:b/>
                <w:bCs/>
              </w:rPr>
              <w:t xml:space="preserve">Replace the existing provision with the following: </w:t>
            </w:r>
          </w:p>
          <w:p w:rsidR="00E33306" w:rsidRPr="003A4519" w:rsidRDefault="00E33306" w:rsidP="00E33306">
            <w:pPr>
              <w:ind w:left="668"/>
              <w:jc w:val="both"/>
              <w:rPr>
                <w:rFonts w:ascii="Book Antiqua" w:hAnsi="Book Antiqua" w:cs="Arial"/>
              </w:rPr>
            </w:pPr>
          </w:p>
          <w:p w:rsidR="00E33306" w:rsidRPr="003A4519" w:rsidRDefault="00E33306" w:rsidP="00E33306">
            <w:pPr>
              <w:jc w:val="both"/>
              <w:rPr>
                <w:rFonts w:ascii="Book Antiqua" w:eastAsia="MS Mincho" w:hAnsi="Book Antiqua" w:cs="Arial"/>
              </w:rPr>
            </w:pPr>
            <w:r w:rsidRPr="003A4519">
              <w:rPr>
                <w:rFonts w:ascii="Book Antiqua" w:eastAsia="MS Mincho" w:hAnsi="Book Antiqua" w:cs="Arial"/>
              </w:rPr>
              <w:t xml:space="preserve">For items or parts of the Facilities not specified in the corresponding Appendix (List of Approved Subcontractors) to the Contract Agreement </w:t>
            </w:r>
            <w:r w:rsidRPr="003A4519">
              <w:rPr>
                <w:rFonts w:ascii="Book Antiqua" w:eastAsia="MS Mincho" w:hAnsi="Book Antiqua" w:cs="Arial"/>
                <w:b/>
                <w:bCs/>
              </w:rPr>
              <w:t>for Supply of Goods Contract(s)</w:t>
            </w:r>
            <w:r w:rsidRPr="003A4519">
              <w:rPr>
                <w:rFonts w:ascii="Book Antiqua" w:eastAsia="MS Mincho" w:hAnsi="Book Antiqua" w:cs="Arial"/>
              </w:rPr>
              <w:t>, the Contractor may employ such Subcontractors as it may select, at its discretion.</w:t>
            </w:r>
          </w:p>
          <w:p w:rsidR="00E33306" w:rsidRPr="003A4519" w:rsidRDefault="00E33306" w:rsidP="00E33306">
            <w:pPr>
              <w:jc w:val="both"/>
            </w:pPr>
          </w:p>
        </w:tc>
      </w:tr>
      <w:tr w:rsidR="00E33306" w:rsidRPr="0005225C" w:rsidTr="00D33DFD">
        <w:tc>
          <w:tcPr>
            <w:tcW w:w="1004" w:type="dxa"/>
            <w:tcBorders>
              <w:right w:val="single" w:sz="4" w:space="0" w:color="auto"/>
            </w:tcBorders>
          </w:tcPr>
          <w:p w:rsidR="00E33306" w:rsidRPr="0005225C" w:rsidRDefault="00E33306" w:rsidP="00E33306">
            <w:pPr>
              <w:pStyle w:val="ListParagraph"/>
              <w:numPr>
                <w:ilvl w:val="0"/>
                <w:numId w:val="9"/>
              </w:numPr>
              <w:jc w:val="both"/>
              <w:rPr>
                <w:rFonts w:ascii="Arial" w:hAnsi="Arial" w:cs="Arial"/>
                <w:sz w:val="22"/>
                <w:szCs w:val="22"/>
              </w:rPr>
            </w:pPr>
          </w:p>
        </w:tc>
        <w:tc>
          <w:tcPr>
            <w:tcW w:w="1719" w:type="dxa"/>
            <w:tcBorders>
              <w:right w:val="single" w:sz="4" w:space="0" w:color="auto"/>
            </w:tcBorders>
          </w:tcPr>
          <w:p w:rsidR="00E33306" w:rsidRPr="00CB0627" w:rsidRDefault="00E33306" w:rsidP="00E33306">
            <w:pPr>
              <w:jc w:val="both"/>
              <w:rPr>
                <w:rFonts w:ascii="Book Antiqua" w:hAnsi="Book Antiqua"/>
                <w:color w:val="000000"/>
              </w:rPr>
            </w:pPr>
            <w:r>
              <w:rPr>
                <w:rFonts w:ascii="Book Antiqua" w:hAnsi="Book Antiqua"/>
                <w:color w:val="000000"/>
              </w:rPr>
              <w:t>GCC 18.1.3 (a)</w:t>
            </w:r>
          </w:p>
        </w:tc>
        <w:tc>
          <w:tcPr>
            <w:tcW w:w="7578" w:type="dxa"/>
            <w:tcBorders>
              <w:left w:val="nil"/>
            </w:tcBorders>
          </w:tcPr>
          <w:p w:rsidR="00E33306" w:rsidRDefault="00E33306" w:rsidP="00E33306">
            <w:pPr>
              <w:jc w:val="both"/>
              <w:rPr>
                <w:rFonts w:ascii="Book Antiqua" w:hAnsi="Book Antiqua" w:cs="Arial"/>
                <w:b/>
                <w:bCs/>
              </w:rPr>
            </w:pPr>
            <w:r w:rsidRPr="00CB0627">
              <w:rPr>
                <w:rFonts w:ascii="Book Antiqua" w:hAnsi="Book Antiqua" w:cs="Arial"/>
                <w:b/>
                <w:bCs/>
              </w:rPr>
              <w:t>Replace the existing provision with the following</w:t>
            </w:r>
            <w:r>
              <w:rPr>
                <w:rFonts w:ascii="Book Antiqua" w:hAnsi="Book Antiqua" w:cs="Arial"/>
                <w:b/>
                <w:bCs/>
              </w:rPr>
              <w:t>:</w:t>
            </w:r>
          </w:p>
          <w:p w:rsidR="00E33306" w:rsidRDefault="00E33306" w:rsidP="00E33306">
            <w:pPr>
              <w:jc w:val="both"/>
              <w:rPr>
                <w:rFonts w:ascii="Book Antiqua" w:hAnsi="Book Antiqua" w:cs="Arial"/>
                <w:b/>
                <w:bCs/>
              </w:rPr>
            </w:pPr>
          </w:p>
          <w:p w:rsidR="00E33306" w:rsidRDefault="00E33306" w:rsidP="00E33306">
            <w:pPr>
              <w:pStyle w:val="Default"/>
              <w:ind w:left="432" w:hanging="432"/>
              <w:jc w:val="both"/>
              <w:rPr>
                <w:b/>
                <w:bCs/>
              </w:rPr>
            </w:pPr>
            <w:r>
              <w:t xml:space="preserve">(a) The Contractor shall provide and employ on the Site in the installation of the Facilities such skilled, semi-skilled and unskilled labor as is necessary for the proper and timely execution of the Contract. </w:t>
            </w:r>
            <w:proofErr w:type="spellStart"/>
            <w:r>
              <w:rPr>
                <w:b/>
                <w:bCs/>
              </w:rPr>
              <w:t>Labour</w:t>
            </w:r>
            <w:proofErr w:type="spellEnd"/>
            <w:r>
              <w:rPr>
                <w:b/>
                <w:bCs/>
              </w:rPr>
              <w:t xml:space="preserve"> having “Recognition of Prior Learning</w:t>
            </w:r>
            <w:proofErr w:type="gramStart"/>
            <w:r>
              <w:rPr>
                <w:b/>
                <w:bCs/>
              </w:rPr>
              <w:t>”(</w:t>
            </w:r>
            <w:proofErr w:type="gramEnd"/>
            <w:r>
              <w:rPr>
                <w:b/>
                <w:bCs/>
              </w:rPr>
              <w:t xml:space="preserve">RPL) Certification </w:t>
            </w:r>
            <w:r>
              <w:rPr>
                <w:rFonts w:cs="Calibri"/>
                <w:b/>
                <w:bCs/>
                <w:i/>
                <w:iCs/>
              </w:rPr>
              <w:t xml:space="preserve">(under Pradhan </w:t>
            </w:r>
            <w:proofErr w:type="spellStart"/>
            <w:r>
              <w:rPr>
                <w:rFonts w:cs="Calibri"/>
                <w:b/>
                <w:bCs/>
                <w:i/>
                <w:iCs/>
              </w:rPr>
              <w:t>Mantri</w:t>
            </w:r>
            <w:proofErr w:type="spellEnd"/>
            <w:r>
              <w:rPr>
                <w:rFonts w:cs="Calibri"/>
                <w:b/>
                <w:bCs/>
                <w:i/>
                <w:iCs/>
              </w:rPr>
              <w:t xml:space="preserve"> Kaushal </w:t>
            </w:r>
            <w:proofErr w:type="spellStart"/>
            <w:r>
              <w:rPr>
                <w:rFonts w:cs="Calibri"/>
                <w:b/>
                <w:bCs/>
                <w:i/>
                <w:iCs/>
              </w:rPr>
              <w:t>Vikas</w:t>
            </w:r>
            <w:proofErr w:type="spellEnd"/>
            <w:r>
              <w:rPr>
                <w:rFonts w:cs="Calibri"/>
                <w:b/>
                <w:bCs/>
                <w:i/>
                <w:iCs/>
              </w:rPr>
              <w:t xml:space="preserve"> </w:t>
            </w:r>
            <w:proofErr w:type="spellStart"/>
            <w:r>
              <w:rPr>
                <w:rFonts w:cs="Calibri"/>
                <w:b/>
                <w:bCs/>
                <w:i/>
                <w:iCs/>
              </w:rPr>
              <w:t>Yojana</w:t>
            </w:r>
            <w:proofErr w:type="spellEnd"/>
            <w:r>
              <w:rPr>
                <w:rFonts w:cs="Calibri"/>
                <w:b/>
                <w:bCs/>
                <w:i/>
                <w:iCs/>
              </w:rPr>
              <w:t xml:space="preserve">(PMKVY)) </w:t>
            </w:r>
            <w:r>
              <w:rPr>
                <w:b/>
                <w:bCs/>
              </w:rPr>
              <w:t>can also be employed by the Contractor.</w:t>
            </w:r>
          </w:p>
          <w:p w:rsidR="00E33306" w:rsidRDefault="00E33306" w:rsidP="00E33306">
            <w:pPr>
              <w:pStyle w:val="Default"/>
              <w:ind w:left="432" w:hanging="432"/>
              <w:jc w:val="both"/>
            </w:pPr>
          </w:p>
          <w:p w:rsidR="00E33306" w:rsidRDefault="00E33306" w:rsidP="00E04F19">
            <w:pPr>
              <w:pStyle w:val="Default"/>
              <w:ind w:left="432" w:hanging="432"/>
              <w:jc w:val="both"/>
            </w:pPr>
            <w:r>
              <w:t xml:space="preserve">      The Contractor is encouraged to use local labor preferably from weaker sections of society particularly SC &amp; ST persons, that has the necessary skills.</w:t>
            </w:r>
          </w:p>
          <w:p w:rsidR="00E33306" w:rsidRPr="00CB0627" w:rsidRDefault="00E33306" w:rsidP="00E33306">
            <w:pPr>
              <w:jc w:val="both"/>
              <w:rPr>
                <w:rFonts w:ascii="Book Antiqua" w:hAnsi="Book Antiqua" w:cs="Arial"/>
                <w:b/>
                <w:bCs/>
              </w:rPr>
            </w:pPr>
          </w:p>
        </w:tc>
      </w:tr>
      <w:tr w:rsidR="00E33306" w:rsidRPr="0005225C" w:rsidTr="00D33DFD">
        <w:tc>
          <w:tcPr>
            <w:tcW w:w="1004" w:type="dxa"/>
            <w:tcBorders>
              <w:right w:val="single" w:sz="4" w:space="0" w:color="auto"/>
            </w:tcBorders>
          </w:tcPr>
          <w:p w:rsidR="00E33306" w:rsidRPr="0005225C" w:rsidRDefault="00E33306" w:rsidP="00E33306">
            <w:pPr>
              <w:pStyle w:val="ListParagraph"/>
              <w:numPr>
                <w:ilvl w:val="0"/>
                <w:numId w:val="9"/>
              </w:numPr>
              <w:jc w:val="both"/>
              <w:rPr>
                <w:rFonts w:ascii="Arial" w:hAnsi="Arial" w:cs="Arial"/>
                <w:sz w:val="22"/>
                <w:szCs w:val="22"/>
              </w:rPr>
            </w:pPr>
          </w:p>
        </w:tc>
        <w:tc>
          <w:tcPr>
            <w:tcW w:w="1719" w:type="dxa"/>
            <w:tcBorders>
              <w:right w:val="single" w:sz="4" w:space="0" w:color="auto"/>
            </w:tcBorders>
          </w:tcPr>
          <w:p w:rsidR="00E33306" w:rsidRPr="0005225C" w:rsidRDefault="00E33306" w:rsidP="00E33306">
            <w:pPr>
              <w:jc w:val="both"/>
              <w:rPr>
                <w:rFonts w:ascii="Arial" w:hAnsi="Arial" w:cs="Arial"/>
              </w:rPr>
            </w:pPr>
            <w:r w:rsidRPr="0005225C">
              <w:rPr>
                <w:rFonts w:ascii="Arial" w:hAnsi="Arial" w:cs="Arial"/>
              </w:rPr>
              <w:t>GCC 20.2.1</w:t>
            </w:r>
          </w:p>
        </w:tc>
        <w:tc>
          <w:tcPr>
            <w:tcW w:w="7578" w:type="dxa"/>
            <w:tcBorders>
              <w:left w:val="nil"/>
            </w:tcBorders>
          </w:tcPr>
          <w:p w:rsidR="00E33306" w:rsidRPr="0005225C" w:rsidRDefault="00E33306" w:rsidP="00E33306">
            <w:pPr>
              <w:jc w:val="both"/>
              <w:rPr>
                <w:rFonts w:ascii="Arial" w:hAnsi="Arial" w:cs="Arial"/>
                <w:snapToGrid w:val="0"/>
              </w:rPr>
            </w:pPr>
            <w:r w:rsidRPr="0005225C">
              <w:rPr>
                <w:rFonts w:ascii="Arial" w:hAnsi="Arial" w:cs="Arial"/>
              </w:rPr>
              <w:t xml:space="preserve">Deleted as </w:t>
            </w:r>
            <w:r w:rsidRPr="0005225C">
              <w:rPr>
                <w:rFonts w:ascii="Arial" w:hAnsi="Arial" w:cs="Arial"/>
                <w:snapToGrid w:val="0"/>
              </w:rPr>
              <w:t>Guarantee Tests are not applicable</w:t>
            </w:r>
          </w:p>
        </w:tc>
      </w:tr>
      <w:tr w:rsidR="00E33306" w:rsidRPr="0005225C" w:rsidTr="00D33DFD">
        <w:tc>
          <w:tcPr>
            <w:tcW w:w="1004" w:type="dxa"/>
            <w:tcBorders>
              <w:right w:val="single" w:sz="4" w:space="0" w:color="auto"/>
            </w:tcBorders>
          </w:tcPr>
          <w:p w:rsidR="00E33306" w:rsidRPr="0005225C" w:rsidRDefault="00E33306" w:rsidP="00E33306">
            <w:pPr>
              <w:pStyle w:val="ListParagraph"/>
              <w:numPr>
                <w:ilvl w:val="0"/>
                <w:numId w:val="9"/>
              </w:numPr>
              <w:jc w:val="both"/>
              <w:rPr>
                <w:rFonts w:ascii="Arial" w:hAnsi="Arial" w:cs="Arial"/>
                <w:sz w:val="22"/>
                <w:szCs w:val="22"/>
              </w:rPr>
            </w:pPr>
          </w:p>
        </w:tc>
        <w:tc>
          <w:tcPr>
            <w:tcW w:w="1719" w:type="dxa"/>
            <w:tcBorders>
              <w:right w:val="single" w:sz="4" w:space="0" w:color="auto"/>
            </w:tcBorders>
          </w:tcPr>
          <w:p w:rsidR="00E33306" w:rsidRPr="0005225C" w:rsidRDefault="00E33306" w:rsidP="00E33306">
            <w:pPr>
              <w:jc w:val="both"/>
              <w:rPr>
                <w:rFonts w:ascii="Arial" w:hAnsi="Arial" w:cs="Arial"/>
              </w:rPr>
            </w:pPr>
            <w:r w:rsidRPr="0005225C">
              <w:rPr>
                <w:rFonts w:ascii="Arial" w:hAnsi="Arial" w:cs="Arial"/>
              </w:rPr>
              <w:t>GCC 20.2.2.1 (II)</w:t>
            </w:r>
          </w:p>
        </w:tc>
        <w:tc>
          <w:tcPr>
            <w:tcW w:w="7578" w:type="dxa"/>
            <w:tcBorders>
              <w:left w:val="nil"/>
            </w:tcBorders>
          </w:tcPr>
          <w:p w:rsidR="00E33306" w:rsidRPr="0005225C" w:rsidRDefault="00E33306" w:rsidP="00E33306">
            <w:pPr>
              <w:jc w:val="both"/>
              <w:rPr>
                <w:rFonts w:ascii="Arial" w:hAnsi="Arial" w:cs="Arial"/>
                <w:snapToGrid w:val="0"/>
              </w:rPr>
            </w:pPr>
            <w:r w:rsidRPr="0005225C">
              <w:rPr>
                <w:rFonts w:ascii="Arial" w:hAnsi="Arial" w:cs="Arial"/>
              </w:rPr>
              <w:t xml:space="preserve">Deleted as </w:t>
            </w:r>
            <w:r w:rsidRPr="0005225C">
              <w:rPr>
                <w:rFonts w:ascii="Arial" w:hAnsi="Arial" w:cs="Arial"/>
                <w:snapToGrid w:val="0"/>
              </w:rPr>
              <w:t>Functional Guarantees are not applicable</w:t>
            </w:r>
          </w:p>
        </w:tc>
      </w:tr>
      <w:tr w:rsidR="00E33306" w:rsidRPr="0005225C" w:rsidTr="00D33DFD">
        <w:tc>
          <w:tcPr>
            <w:tcW w:w="1004" w:type="dxa"/>
            <w:tcBorders>
              <w:right w:val="single" w:sz="4" w:space="0" w:color="auto"/>
            </w:tcBorders>
          </w:tcPr>
          <w:p w:rsidR="00E33306" w:rsidRPr="0005225C" w:rsidRDefault="00E33306" w:rsidP="00E33306">
            <w:pPr>
              <w:pStyle w:val="ListParagraph"/>
              <w:numPr>
                <w:ilvl w:val="0"/>
                <w:numId w:val="9"/>
              </w:numPr>
              <w:jc w:val="both"/>
              <w:rPr>
                <w:rFonts w:ascii="Arial" w:hAnsi="Arial" w:cs="Arial"/>
                <w:sz w:val="22"/>
                <w:szCs w:val="22"/>
              </w:rPr>
            </w:pPr>
          </w:p>
        </w:tc>
        <w:tc>
          <w:tcPr>
            <w:tcW w:w="1719" w:type="dxa"/>
            <w:tcBorders>
              <w:right w:val="single" w:sz="4" w:space="0" w:color="auto"/>
            </w:tcBorders>
          </w:tcPr>
          <w:p w:rsidR="00E33306" w:rsidRPr="0005225C" w:rsidRDefault="00E33306" w:rsidP="00E33306">
            <w:pPr>
              <w:jc w:val="both"/>
              <w:rPr>
                <w:rFonts w:ascii="Arial" w:hAnsi="Arial" w:cs="Arial"/>
                <w:sz w:val="22"/>
                <w:szCs w:val="22"/>
              </w:rPr>
            </w:pPr>
            <w:r w:rsidRPr="0005225C">
              <w:rPr>
                <w:rFonts w:ascii="Arial" w:hAnsi="Arial" w:cs="Arial"/>
                <w:sz w:val="22"/>
                <w:szCs w:val="22"/>
              </w:rPr>
              <w:t xml:space="preserve">GCC 23 </w:t>
            </w:r>
          </w:p>
        </w:tc>
        <w:tc>
          <w:tcPr>
            <w:tcW w:w="7578" w:type="dxa"/>
            <w:tcBorders>
              <w:left w:val="nil"/>
            </w:tcBorders>
          </w:tcPr>
          <w:p w:rsidR="00E33306" w:rsidRPr="0005225C" w:rsidRDefault="00E33306" w:rsidP="00E33306">
            <w:pPr>
              <w:jc w:val="both"/>
              <w:rPr>
                <w:rFonts w:ascii="Arial" w:hAnsi="Arial" w:cs="Arial"/>
                <w:sz w:val="22"/>
                <w:szCs w:val="22"/>
              </w:rPr>
            </w:pPr>
            <w:r w:rsidRPr="0005225C">
              <w:rPr>
                <w:rFonts w:ascii="Arial" w:hAnsi="Arial" w:cs="Arial"/>
                <w:sz w:val="22"/>
                <w:szCs w:val="22"/>
              </w:rPr>
              <w:t>Deleted as Liquidated Damages for Functional Guarantee and Non-Performance of Equipment are not applicable.</w:t>
            </w:r>
          </w:p>
          <w:p w:rsidR="00E33306" w:rsidRPr="0005225C" w:rsidRDefault="00E33306" w:rsidP="00E33306">
            <w:pPr>
              <w:jc w:val="both"/>
              <w:rPr>
                <w:rFonts w:ascii="Arial" w:hAnsi="Arial" w:cs="Arial"/>
                <w:sz w:val="22"/>
                <w:szCs w:val="22"/>
              </w:rPr>
            </w:pPr>
          </w:p>
        </w:tc>
      </w:tr>
      <w:tr w:rsidR="00E33306" w:rsidRPr="0005225C" w:rsidTr="00D33DFD">
        <w:tc>
          <w:tcPr>
            <w:tcW w:w="1004" w:type="dxa"/>
            <w:tcBorders>
              <w:right w:val="single" w:sz="4" w:space="0" w:color="auto"/>
            </w:tcBorders>
          </w:tcPr>
          <w:p w:rsidR="00E33306" w:rsidRPr="0005225C" w:rsidRDefault="00E33306" w:rsidP="00E33306">
            <w:pPr>
              <w:pStyle w:val="ListParagraph"/>
              <w:numPr>
                <w:ilvl w:val="0"/>
                <w:numId w:val="9"/>
              </w:numPr>
              <w:jc w:val="both"/>
              <w:rPr>
                <w:rFonts w:ascii="Arial" w:hAnsi="Arial" w:cs="Arial"/>
                <w:sz w:val="22"/>
                <w:szCs w:val="22"/>
              </w:rPr>
            </w:pPr>
          </w:p>
        </w:tc>
        <w:tc>
          <w:tcPr>
            <w:tcW w:w="1719" w:type="dxa"/>
            <w:tcBorders>
              <w:right w:val="single" w:sz="4" w:space="0" w:color="auto"/>
            </w:tcBorders>
          </w:tcPr>
          <w:p w:rsidR="00E33306" w:rsidRPr="0005225C" w:rsidRDefault="00E33306" w:rsidP="00E33306">
            <w:pPr>
              <w:jc w:val="both"/>
              <w:rPr>
                <w:rFonts w:ascii="Arial" w:hAnsi="Arial" w:cs="Arial"/>
              </w:rPr>
            </w:pPr>
            <w:r w:rsidRPr="0005225C">
              <w:rPr>
                <w:rFonts w:ascii="Arial" w:hAnsi="Arial" w:cs="Arial"/>
              </w:rPr>
              <w:t>GCC 24</w:t>
            </w:r>
          </w:p>
        </w:tc>
        <w:tc>
          <w:tcPr>
            <w:tcW w:w="7578" w:type="dxa"/>
            <w:tcBorders>
              <w:left w:val="nil"/>
            </w:tcBorders>
          </w:tcPr>
          <w:p w:rsidR="00E33306" w:rsidRPr="0005225C" w:rsidRDefault="00E33306" w:rsidP="00E33306">
            <w:pPr>
              <w:jc w:val="both"/>
              <w:rPr>
                <w:rFonts w:ascii="Arial" w:hAnsi="Arial" w:cs="Arial"/>
              </w:rPr>
            </w:pPr>
            <w:r w:rsidRPr="0005225C">
              <w:rPr>
                <w:rFonts w:ascii="Arial" w:hAnsi="Arial" w:cs="Arial"/>
              </w:rPr>
              <w:t xml:space="preserve">The Contractor shall confirm the guaranteed performance or efficiency of the </w:t>
            </w:r>
            <w:proofErr w:type="spellStart"/>
            <w:r w:rsidRPr="0005225C">
              <w:rPr>
                <w:rFonts w:ascii="Arial" w:hAnsi="Arial" w:cs="Arial"/>
              </w:rPr>
              <w:t>Equipments</w:t>
            </w:r>
            <w:proofErr w:type="spellEnd"/>
            <w:r w:rsidRPr="0005225C">
              <w:rPr>
                <w:rFonts w:ascii="Arial" w:hAnsi="Arial" w:cs="Arial"/>
              </w:rPr>
              <w:t xml:space="preserve"> in response to the Technical Specifications. </w:t>
            </w:r>
          </w:p>
        </w:tc>
      </w:tr>
      <w:tr w:rsidR="00E33306" w:rsidRPr="0005225C" w:rsidTr="00D33DFD">
        <w:tc>
          <w:tcPr>
            <w:tcW w:w="1004" w:type="dxa"/>
            <w:tcBorders>
              <w:right w:val="single" w:sz="4" w:space="0" w:color="auto"/>
            </w:tcBorders>
          </w:tcPr>
          <w:p w:rsidR="00E33306" w:rsidRPr="0005225C" w:rsidRDefault="00E33306" w:rsidP="00E33306">
            <w:pPr>
              <w:pStyle w:val="ListParagraph"/>
              <w:numPr>
                <w:ilvl w:val="0"/>
                <w:numId w:val="9"/>
              </w:numPr>
              <w:jc w:val="both"/>
              <w:rPr>
                <w:rFonts w:ascii="Arial" w:hAnsi="Arial" w:cs="Arial"/>
                <w:sz w:val="22"/>
                <w:szCs w:val="22"/>
              </w:rPr>
            </w:pPr>
          </w:p>
        </w:tc>
        <w:tc>
          <w:tcPr>
            <w:tcW w:w="1719" w:type="dxa"/>
            <w:tcBorders>
              <w:right w:val="single" w:sz="4" w:space="0" w:color="auto"/>
            </w:tcBorders>
          </w:tcPr>
          <w:p w:rsidR="00E33306" w:rsidRPr="0005225C" w:rsidRDefault="00E33306" w:rsidP="00E33306">
            <w:pPr>
              <w:jc w:val="both"/>
              <w:rPr>
                <w:rFonts w:ascii="Arial" w:hAnsi="Arial" w:cs="Arial"/>
                <w:sz w:val="22"/>
                <w:szCs w:val="22"/>
              </w:rPr>
            </w:pPr>
            <w:r w:rsidRPr="0005225C">
              <w:rPr>
                <w:rFonts w:ascii="Arial" w:hAnsi="Arial" w:cs="Arial"/>
                <w:sz w:val="22"/>
                <w:szCs w:val="22"/>
              </w:rPr>
              <w:t>GCC 33.2.3</w:t>
            </w:r>
          </w:p>
        </w:tc>
        <w:tc>
          <w:tcPr>
            <w:tcW w:w="7578" w:type="dxa"/>
            <w:tcBorders>
              <w:left w:val="nil"/>
            </w:tcBorders>
          </w:tcPr>
          <w:p w:rsidR="00E33306" w:rsidRPr="0005225C" w:rsidRDefault="00E33306" w:rsidP="00E33306">
            <w:pPr>
              <w:jc w:val="both"/>
              <w:rPr>
                <w:rFonts w:ascii="Arial" w:hAnsi="Arial" w:cs="Arial"/>
                <w:b/>
                <w:bCs/>
                <w:sz w:val="22"/>
                <w:szCs w:val="22"/>
              </w:rPr>
            </w:pPr>
            <w:r w:rsidRPr="0005225C">
              <w:rPr>
                <w:rFonts w:ascii="Arial" w:hAnsi="Arial" w:cs="Arial"/>
                <w:b/>
                <w:bCs/>
                <w:sz w:val="22"/>
                <w:szCs w:val="22"/>
              </w:rPr>
              <w:t xml:space="preserve">Supplementing Sub-Clause GCC </w:t>
            </w:r>
            <w:r w:rsidRPr="0006651C">
              <w:rPr>
                <w:rFonts w:ascii="Arial" w:hAnsi="Arial" w:cs="Arial"/>
                <w:b/>
                <w:bCs/>
                <w:sz w:val="22"/>
                <w:szCs w:val="22"/>
              </w:rPr>
              <w:t>33.2.3</w:t>
            </w:r>
          </w:p>
          <w:p w:rsidR="00E33306" w:rsidRPr="0005225C" w:rsidRDefault="00E33306" w:rsidP="00E33306">
            <w:pPr>
              <w:jc w:val="both"/>
              <w:rPr>
                <w:rFonts w:ascii="Arial" w:hAnsi="Arial" w:cs="Arial"/>
                <w:sz w:val="22"/>
                <w:szCs w:val="22"/>
              </w:rPr>
            </w:pPr>
          </w:p>
          <w:p w:rsidR="00E33306" w:rsidRPr="0005225C" w:rsidRDefault="00E33306" w:rsidP="00274AE0">
            <w:pPr>
              <w:jc w:val="both"/>
              <w:rPr>
                <w:rFonts w:ascii="Arial" w:hAnsi="Arial" w:cs="Arial"/>
                <w:sz w:val="22"/>
                <w:szCs w:val="22"/>
              </w:rPr>
            </w:pPr>
            <w:r w:rsidRPr="0005225C">
              <w:rPr>
                <w:rFonts w:ascii="Arial" w:hAnsi="Arial" w:cs="Arial"/>
                <w:sz w:val="22"/>
                <w:szCs w:val="22"/>
              </w:rPr>
              <w:t xml:space="preserve">Percentage for the Change Proposal under this Clause shall be limited to plus/ minus </w:t>
            </w:r>
            <w:r w:rsidR="00F65AAB">
              <w:rPr>
                <w:rFonts w:ascii="Arial" w:hAnsi="Arial" w:cs="Arial"/>
                <w:sz w:val="22"/>
                <w:szCs w:val="22"/>
              </w:rPr>
              <w:t xml:space="preserve">fifteen </w:t>
            </w:r>
            <w:r w:rsidRPr="0005225C">
              <w:rPr>
                <w:rFonts w:ascii="Arial" w:hAnsi="Arial" w:cs="Arial"/>
                <w:sz w:val="22"/>
                <w:szCs w:val="22"/>
              </w:rPr>
              <w:t xml:space="preserve">(+/- </w:t>
            </w:r>
            <w:r w:rsidR="00F65AAB">
              <w:rPr>
                <w:rFonts w:ascii="Arial" w:hAnsi="Arial" w:cs="Arial"/>
                <w:sz w:val="22"/>
                <w:szCs w:val="22"/>
              </w:rPr>
              <w:t>15</w:t>
            </w:r>
            <w:r w:rsidRPr="0005225C">
              <w:rPr>
                <w:rFonts w:ascii="Arial" w:hAnsi="Arial" w:cs="Arial"/>
                <w:sz w:val="22"/>
                <w:szCs w:val="22"/>
              </w:rPr>
              <w:t>) percent of the total contra</w:t>
            </w:r>
            <w:r w:rsidR="00274AE0">
              <w:rPr>
                <w:rFonts w:ascii="Arial" w:hAnsi="Arial" w:cs="Arial"/>
                <w:sz w:val="22"/>
                <w:szCs w:val="22"/>
              </w:rPr>
              <w:t>ct value indicated in Schedule-V</w:t>
            </w:r>
            <w:r w:rsidRPr="0005225C">
              <w:rPr>
                <w:rFonts w:ascii="Arial" w:hAnsi="Arial" w:cs="Arial"/>
                <w:sz w:val="22"/>
                <w:szCs w:val="22"/>
              </w:rPr>
              <w:t xml:space="preserve">I of Volume-III during any time of the contract at same rate and terms &amp; conditions. The individual items may vary to any extent depending on the actual site conditions &amp; execution for the subject package.  </w:t>
            </w:r>
          </w:p>
        </w:tc>
      </w:tr>
    </w:tbl>
    <w:p w:rsidR="007A1FF7" w:rsidRPr="0005225C" w:rsidRDefault="007A1FF7" w:rsidP="009109DD">
      <w:pPr>
        <w:jc w:val="center"/>
        <w:rPr>
          <w:rFonts w:ascii="Arial" w:hAnsi="Arial" w:cs="Arial"/>
          <w:b/>
          <w:bCs/>
          <w:lang w:val="en-GB"/>
        </w:rPr>
      </w:pPr>
    </w:p>
    <w:p w:rsidR="00EB2CC0" w:rsidRPr="0005225C" w:rsidRDefault="009109DD" w:rsidP="009109DD">
      <w:pPr>
        <w:jc w:val="center"/>
        <w:rPr>
          <w:rFonts w:ascii="Arial" w:hAnsi="Arial" w:cs="Arial"/>
          <w:b/>
          <w:bCs/>
          <w:lang w:val="en-GB"/>
        </w:rPr>
      </w:pPr>
      <w:r w:rsidRPr="0005225C">
        <w:rPr>
          <w:rFonts w:ascii="Arial" w:hAnsi="Arial" w:cs="Arial"/>
          <w:b/>
          <w:bCs/>
          <w:lang w:val="en-GB"/>
        </w:rPr>
        <w:t xml:space="preserve">----- </w:t>
      </w:r>
      <w:r w:rsidRPr="0005225C">
        <w:rPr>
          <w:rFonts w:ascii="Arial" w:hAnsi="Arial" w:cs="Arial"/>
          <w:b/>
          <w:bCs/>
          <w:i/>
          <w:iCs/>
          <w:lang w:val="en-GB"/>
        </w:rPr>
        <w:t xml:space="preserve">End of Section-V (SCC) </w:t>
      </w:r>
      <w:r w:rsidRPr="0005225C">
        <w:rPr>
          <w:rFonts w:ascii="Arial" w:hAnsi="Arial" w:cs="Arial"/>
          <w:b/>
          <w:bCs/>
          <w:lang w:val="en-GB"/>
        </w:rPr>
        <w:t>----</w:t>
      </w:r>
    </w:p>
    <w:sectPr w:rsidR="00EB2CC0" w:rsidRPr="0005225C" w:rsidSect="009109DD">
      <w:type w:val="continuous"/>
      <w:pgSz w:w="12240" w:h="15840"/>
      <w:pgMar w:top="1440" w:right="1800" w:bottom="1440" w:left="180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5D8E" w:rsidRDefault="00D85D8E">
      <w:r>
        <w:separator/>
      </w:r>
    </w:p>
  </w:endnote>
  <w:endnote w:type="continuationSeparator" w:id="0">
    <w:p w:rsidR="00D85D8E" w:rsidRDefault="00D85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785C" w:rsidRPr="006D253D" w:rsidRDefault="00C8785C" w:rsidP="009109DD">
    <w:pPr>
      <w:pStyle w:val="Footer"/>
      <w:tabs>
        <w:tab w:val="clear" w:pos="8640"/>
        <w:tab w:val="right" w:pos="9000"/>
      </w:tabs>
    </w:pPr>
    <w:r>
      <w:rPr>
        <w:rFonts w:ascii="Book Antiqua" w:hAnsi="Book Antiqua"/>
        <w:sz w:val="22"/>
        <w:szCs w:val="22"/>
      </w:rPr>
      <w:t>Section – V</w:t>
    </w:r>
    <w:r w:rsidRPr="000C118C">
      <w:rPr>
        <w:rFonts w:ascii="Book Antiqua" w:hAnsi="Book Antiqua"/>
        <w:sz w:val="22"/>
        <w:szCs w:val="22"/>
      </w:rPr>
      <w:t xml:space="preserve">: </w:t>
    </w:r>
    <w:r>
      <w:rPr>
        <w:rFonts w:ascii="Book Antiqua" w:hAnsi="Book Antiqua"/>
        <w:sz w:val="22"/>
        <w:szCs w:val="22"/>
      </w:rPr>
      <w:t>Special Conditions of Contract</w:t>
    </w:r>
    <w:r w:rsidRPr="000C118C">
      <w:rPr>
        <w:rFonts w:ascii="Book Antiqua" w:hAnsi="Book Antiqua"/>
        <w:sz w:val="22"/>
        <w:szCs w:val="22"/>
      </w:rPr>
      <w:tab/>
    </w:r>
    <w:r w:rsidRPr="000C118C">
      <w:rPr>
        <w:rFonts w:ascii="Book Antiqua" w:hAnsi="Book Antiqua"/>
        <w:sz w:val="22"/>
        <w:szCs w:val="22"/>
      </w:rPr>
      <w:tab/>
      <w:t xml:space="preserve">Page </w:t>
    </w:r>
    <w:r w:rsidR="003F6321"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3F6321" w:rsidRPr="000C118C">
      <w:rPr>
        <w:rStyle w:val="PageNumber"/>
        <w:rFonts w:ascii="Book Antiqua" w:hAnsi="Book Antiqua"/>
        <w:sz w:val="22"/>
        <w:szCs w:val="22"/>
      </w:rPr>
      <w:fldChar w:fldCharType="separate"/>
    </w:r>
    <w:r w:rsidR="00E728B4">
      <w:rPr>
        <w:rStyle w:val="PageNumber"/>
        <w:rFonts w:ascii="Book Antiqua" w:hAnsi="Book Antiqua"/>
        <w:noProof/>
        <w:sz w:val="22"/>
        <w:szCs w:val="22"/>
      </w:rPr>
      <w:t>5</w:t>
    </w:r>
    <w:r w:rsidR="003F6321" w:rsidRPr="000C118C">
      <w:rPr>
        <w:rStyle w:val="PageNumber"/>
        <w:rFonts w:ascii="Book Antiqua" w:hAnsi="Book Antiqua"/>
        <w:sz w:val="22"/>
        <w:szCs w:val="22"/>
      </w:rPr>
      <w:fldChar w:fldCharType="end"/>
    </w:r>
  </w:p>
  <w:p w:rsidR="00C8785C" w:rsidRPr="00311704" w:rsidRDefault="00C8785C" w:rsidP="00CF0961">
    <w:pPr>
      <w:pStyle w:val="Footer"/>
      <w:tabs>
        <w:tab w:val="clear" w:pos="432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5D8E" w:rsidRDefault="00D85D8E">
      <w:r>
        <w:separator/>
      </w:r>
    </w:p>
  </w:footnote>
  <w:footnote w:type="continuationSeparator" w:id="0">
    <w:p w:rsidR="00D85D8E" w:rsidRDefault="00D85D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E61879"/>
    <w:multiLevelType w:val="hybridMultilevel"/>
    <w:tmpl w:val="25D4AB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5B4150"/>
    <w:multiLevelType w:val="multilevel"/>
    <w:tmpl w:val="4C0276C6"/>
    <w:lvl w:ilvl="0">
      <w:start w:val="4"/>
      <w:numFmt w:val="decimal"/>
      <w:lvlText w:val="%1.0"/>
      <w:lvlJc w:val="left"/>
      <w:pPr>
        <w:ind w:left="2880" w:hanging="360"/>
      </w:pPr>
      <w:rPr>
        <w:rFonts w:hint="default"/>
        <w:b/>
        <w:bCs/>
      </w:rPr>
    </w:lvl>
    <w:lvl w:ilvl="1">
      <w:start w:val="1"/>
      <w:numFmt w:val="decimal"/>
      <w:lvlText w:val="%1.%2"/>
      <w:lvlJc w:val="left"/>
      <w:pPr>
        <w:ind w:left="3420" w:hanging="360"/>
      </w:pPr>
      <w:rPr>
        <w:rFonts w:hint="default"/>
      </w:rPr>
    </w:lvl>
    <w:lvl w:ilvl="2">
      <w:start w:val="1"/>
      <w:numFmt w:val="decimal"/>
      <w:lvlText w:val="%1.%2.%3"/>
      <w:lvlJc w:val="left"/>
      <w:pPr>
        <w:ind w:left="4500" w:hanging="720"/>
      </w:pPr>
      <w:rPr>
        <w:rFonts w:hint="default"/>
      </w:rPr>
    </w:lvl>
    <w:lvl w:ilvl="3">
      <w:start w:val="1"/>
      <w:numFmt w:val="decimal"/>
      <w:lvlText w:val="%1.%2.%3.%4"/>
      <w:lvlJc w:val="left"/>
      <w:pPr>
        <w:ind w:left="5220" w:hanging="720"/>
      </w:pPr>
      <w:rPr>
        <w:rFonts w:hint="default"/>
      </w:rPr>
    </w:lvl>
    <w:lvl w:ilvl="4">
      <w:start w:val="1"/>
      <w:numFmt w:val="decimal"/>
      <w:lvlText w:val="%1.%2.%3.%4.%5"/>
      <w:lvlJc w:val="left"/>
      <w:pPr>
        <w:ind w:left="6300" w:hanging="1080"/>
      </w:pPr>
      <w:rPr>
        <w:rFonts w:hint="default"/>
      </w:rPr>
    </w:lvl>
    <w:lvl w:ilvl="5">
      <w:start w:val="1"/>
      <w:numFmt w:val="decimal"/>
      <w:lvlText w:val="%1.%2.%3.%4.%5.%6"/>
      <w:lvlJc w:val="left"/>
      <w:pPr>
        <w:ind w:left="7020" w:hanging="1080"/>
      </w:pPr>
      <w:rPr>
        <w:rFonts w:hint="default"/>
      </w:rPr>
    </w:lvl>
    <w:lvl w:ilvl="6">
      <w:start w:val="1"/>
      <w:numFmt w:val="decimal"/>
      <w:lvlText w:val="%1.%2.%3.%4.%5.%6.%7"/>
      <w:lvlJc w:val="left"/>
      <w:pPr>
        <w:ind w:left="8100" w:hanging="1440"/>
      </w:pPr>
      <w:rPr>
        <w:rFonts w:hint="default"/>
      </w:rPr>
    </w:lvl>
    <w:lvl w:ilvl="7">
      <w:start w:val="1"/>
      <w:numFmt w:val="decimal"/>
      <w:lvlText w:val="%1.%2.%3.%4.%5.%6.%7.%8"/>
      <w:lvlJc w:val="left"/>
      <w:pPr>
        <w:ind w:left="8820" w:hanging="1440"/>
      </w:pPr>
      <w:rPr>
        <w:rFonts w:hint="default"/>
      </w:rPr>
    </w:lvl>
    <w:lvl w:ilvl="8">
      <w:start w:val="1"/>
      <w:numFmt w:val="decimal"/>
      <w:lvlText w:val="%1.%2.%3.%4.%5.%6.%7.%8.%9"/>
      <w:lvlJc w:val="left"/>
      <w:pPr>
        <w:ind w:left="9900" w:hanging="1800"/>
      </w:pPr>
      <w:rPr>
        <w:rFonts w:hint="default"/>
      </w:rPr>
    </w:lvl>
  </w:abstractNum>
  <w:abstractNum w:abstractNumId="2" w15:restartNumberingAfterBreak="0">
    <w:nsid w:val="44D27C39"/>
    <w:multiLevelType w:val="hybridMultilevel"/>
    <w:tmpl w:val="56C8AD5C"/>
    <w:lvl w:ilvl="0" w:tplc="18B07C70">
      <w:start w:val="1"/>
      <w:numFmt w:val="lowerLetter"/>
      <w:lvlText w:val="%1)"/>
      <w:lvlJc w:val="left"/>
      <w:pPr>
        <w:ind w:left="652" w:hanging="360"/>
      </w:pPr>
      <w:rPr>
        <w:rFonts w:hint="default"/>
      </w:rPr>
    </w:lvl>
    <w:lvl w:ilvl="1" w:tplc="40090019" w:tentative="1">
      <w:start w:val="1"/>
      <w:numFmt w:val="lowerLetter"/>
      <w:lvlText w:val="%2."/>
      <w:lvlJc w:val="left"/>
      <w:pPr>
        <w:ind w:left="1372" w:hanging="360"/>
      </w:pPr>
    </w:lvl>
    <w:lvl w:ilvl="2" w:tplc="4009001B" w:tentative="1">
      <w:start w:val="1"/>
      <w:numFmt w:val="lowerRoman"/>
      <w:lvlText w:val="%3."/>
      <w:lvlJc w:val="right"/>
      <w:pPr>
        <w:ind w:left="2092" w:hanging="180"/>
      </w:pPr>
    </w:lvl>
    <w:lvl w:ilvl="3" w:tplc="4009000F" w:tentative="1">
      <w:start w:val="1"/>
      <w:numFmt w:val="decimal"/>
      <w:lvlText w:val="%4."/>
      <w:lvlJc w:val="left"/>
      <w:pPr>
        <w:ind w:left="2812" w:hanging="360"/>
      </w:pPr>
    </w:lvl>
    <w:lvl w:ilvl="4" w:tplc="40090019" w:tentative="1">
      <w:start w:val="1"/>
      <w:numFmt w:val="lowerLetter"/>
      <w:lvlText w:val="%5."/>
      <w:lvlJc w:val="left"/>
      <w:pPr>
        <w:ind w:left="3532" w:hanging="360"/>
      </w:pPr>
    </w:lvl>
    <w:lvl w:ilvl="5" w:tplc="4009001B" w:tentative="1">
      <w:start w:val="1"/>
      <w:numFmt w:val="lowerRoman"/>
      <w:lvlText w:val="%6."/>
      <w:lvlJc w:val="right"/>
      <w:pPr>
        <w:ind w:left="4252" w:hanging="180"/>
      </w:pPr>
    </w:lvl>
    <w:lvl w:ilvl="6" w:tplc="4009000F" w:tentative="1">
      <w:start w:val="1"/>
      <w:numFmt w:val="decimal"/>
      <w:lvlText w:val="%7."/>
      <w:lvlJc w:val="left"/>
      <w:pPr>
        <w:ind w:left="4972" w:hanging="360"/>
      </w:pPr>
    </w:lvl>
    <w:lvl w:ilvl="7" w:tplc="40090019" w:tentative="1">
      <w:start w:val="1"/>
      <w:numFmt w:val="lowerLetter"/>
      <w:lvlText w:val="%8."/>
      <w:lvlJc w:val="left"/>
      <w:pPr>
        <w:ind w:left="5692" w:hanging="360"/>
      </w:pPr>
    </w:lvl>
    <w:lvl w:ilvl="8" w:tplc="4009001B" w:tentative="1">
      <w:start w:val="1"/>
      <w:numFmt w:val="lowerRoman"/>
      <w:lvlText w:val="%9."/>
      <w:lvlJc w:val="right"/>
      <w:pPr>
        <w:ind w:left="6412" w:hanging="180"/>
      </w:pPr>
    </w:lvl>
  </w:abstractNum>
  <w:abstractNum w:abstractNumId="3" w15:restartNumberingAfterBreak="0">
    <w:nsid w:val="47694618"/>
    <w:multiLevelType w:val="multilevel"/>
    <w:tmpl w:val="97BEED38"/>
    <w:lvl w:ilvl="0">
      <w:start w:val="3"/>
      <w:numFmt w:val="decimal"/>
      <w:lvlText w:val="%1"/>
      <w:lvlJc w:val="left"/>
      <w:pPr>
        <w:ind w:left="480" w:hanging="480"/>
      </w:pPr>
      <w:rPr>
        <w:rFonts w:hint="default"/>
        <w:b/>
      </w:rPr>
    </w:lvl>
    <w:lvl w:ilvl="1">
      <w:start w:val="1"/>
      <w:numFmt w:val="decimal"/>
      <w:lvlText w:val="%1.%2"/>
      <w:lvlJc w:val="left"/>
      <w:pPr>
        <w:ind w:left="750" w:hanging="480"/>
      </w:pPr>
      <w:rPr>
        <w:rFonts w:hint="default"/>
        <w:b/>
      </w:rPr>
    </w:lvl>
    <w:lvl w:ilvl="2">
      <w:start w:val="1"/>
      <w:numFmt w:val="decimal"/>
      <w:lvlText w:val="%1.%2.%3"/>
      <w:lvlJc w:val="left"/>
      <w:pPr>
        <w:ind w:left="1080" w:hanging="720"/>
      </w:pPr>
      <w:rPr>
        <w:rFonts w:hint="default"/>
        <w:b/>
      </w:rPr>
    </w:lvl>
    <w:lvl w:ilvl="3">
      <w:start w:val="1"/>
      <w:numFmt w:val="decimal"/>
      <w:lvlText w:val="%1.%2.%3.%4"/>
      <w:lvlJc w:val="left"/>
      <w:pPr>
        <w:ind w:left="1260" w:hanging="72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1980" w:hanging="1080"/>
      </w:pPr>
      <w:rPr>
        <w:rFonts w:hint="default"/>
        <w:b/>
      </w:rPr>
    </w:lvl>
    <w:lvl w:ilvl="6">
      <w:start w:val="1"/>
      <w:numFmt w:val="decimal"/>
      <w:lvlText w:val="%1.%2.%3.%4.%5.%6.%7"/>
      <w:lvlJc w:val="left"/>
      <w:pPr>
        <w:ind w:left="2520" w:hanging="1440"/>
      </w:pPr>
      <w:rPr>
        <w:rFonts w:hint="default"/>
        <w:b/>
      </w:rPr>
    </w:lvl>
    <w:lvl w:ilvl="7">
      <w:start w:val="1"/>
      <w:numFmt w:val="decimal"/>
      <w:lvlText w:val="%1.%2.%3.%4.%5.%6.%7.%8"/>
      <w:lvlJc w:val="left"/>
      <w:pPr>
        <w:ind w:left="2700" w:hanging="1440"/>
      </w:pPr>
      <w:rPr>
        <w:rFonts w:hint="default"/>
        <w:b/>
      </w:rPr>
    </w:lvl>
    <w:lvl w:ilvl="8">
      <w:start w:val="1"/>
      <w:numFmt w:val="decimal"/>
      <w:lvlText w:val="%1.%2.%3.%4.%5.%6.%7.%8.%9"/>
      <w:lvlJc w:val="left"/>
      <w:pPr>
        <w:ind w:left="3240" w:hanging="1800"/>
      </w:pPr>
      <w:rPr>
        <w:rFonts w:hint="default"/>
        <w:b/>
      </w:rPr>
    </w:lvl>
  </w:abstractNum>
  <w:abstractNum w:abstractNumId="4" w15:restartNumberingAfterBreak="0">
    <w:nsid w:val="71406385"/>
    <w:multiLevelType w:val="hybridMultilevel"/>
    <w:tmpl w:val="6CB6F50A"/>
    <w:lvl w:ilvl="0" w:tplc="8368CA02">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 w15:restartNumberingAfterBreak="0">
    <w:nsid w:val="727D7352"/>
    <w:multiLevelType w:val="hybridMultilevel"/>
    <w:tmpl w:val="A1941DF4"/>
    <w:lvl w:ilvl="0" w:tplc="77AC7124">
      <w:start w:val="1"/>
      <w:numFmt w:val="lowerLetter"/>
      <w:lvlText w:val="(%1)"/>
      <w:lvlJc w:val="left"/>
      <w:pPr>
        <w:tabs>
          <w:tab w:val="num" w:pos="900"/>
        </w:tabs>
        <w:ind w:left="900" w:hanging="360"/>
      </w:pPr>
      <w:rPr>
        <w:rFonts w:hint="default"/>
      </w:rPr>
    </w:lvl>
    <w:lvl w:ilvl="1" w:tplc="40090019" w:tentative="1">
      <w:start w:val="1"/>
      <w:numFmt w:val="lowerLetter"/>
      <w:lvlText w:val="%2."/>
      <w:lvlJc w:val="left"/>
      <w:pPr>
        <w:tabs>
          <w:tab w:val="num" w:pos="1620"/>
        </w:tabs>
        <w:ind w:left="1620" w:hanging="360"/>
      </w:pPr>
    </w:lvl>
    <w:lvl w:ilvl="2" w:tplc="4009001B" w:tentative="1">
      <w:start w:val="1"/>
      <w:numFmt w:val="lowerRoman"/>
      <w:lvlText w:val="%3."/>
      <w:lvlJc w:val="right"/>
      <w:pPr>
        <w:tabs>
          <w:tab w:val="num" w:pos="2340"/>
        </w:tabs>
        <w:ind w:left="2340" w:hanging="180"/>
      </w:pPr>
    </w:lvl>
    <w:lvl w:ilvl="3" w:tplc="4009000F" w:tentative="1">
      <w:start w:val="1"/>
      <w:numFmt w:val="decimal"/>
      <w:lvlText w:val="%4."/>
      <w:lvlJc w:val="left"/>
      <w:pPr>
        <w:tabs>
          <w:tab w:val="num" w:pos="3060"/>
        </w:tabs>
        <w:ind w:left="3060" w:hanging="360"/>
      </w:pPr>
    </w:lvl>
    <w:lvl w:ilvl="4" w:tplc="40090019" w:tentative="1">
      <w:start w:val="1"/>
      <w:numFmt w:val="lowerLetter"/>
      <w:lvlText w:val="%5."/>
      <w:lvlJc w:val="left"/>
      <w:pPr>
        <w:tabs>
          <w:tab w:val="num" w:pos="3780"/>
        </w:tabs>
        <w:ind w:left="3780" w:hanging="360"/>
      </w:pPr>
    </w:lvl>
    <w:lvl w:ilvl="5" w:tplc="4009001B" w:tentative="1">
      <w:start w:val="1"/>
      <w:numFmt w:val="lowerRoman"/>
      <w:lvlText w:val="%6."/>
      <w:lvlJc w:val="right"/>
      <w:pPr>
        <w:tabs>
          <w:tab w:val="num" w:pos="4500"/>
        </w:tabs>
        <w:ind w:left="4500" w:hanging="180"/>
      </w:pPr>
    </w:lvl>
    <w:lvl w:ilvl="6" w:tplc="4009000F" w:tentative="1">
      <w:start w:val="1"/>
      <w:numFmt w:val="decimal"/>
      <w:lvlText w:val="%7."/>
      <w:lvlJc w:val="left"/>
      <w:pPr>
        <w:tabs>
          <w:tab w:val="num" w:pos="5220"/>
        </w:tabs>
        <w:ind w:left="5220" w:hanging="360"/>
      </w:pPr>
    </w:lvl>
    <w:lvl w:ilvl="7" w:tplc="40090019" w:tentative="1">
      <w:start w:val="1"/>
      <w:numFmt w:val="lowerLetter"/>
      <w:lvlText w:val="%8."/>
      <w:lvlJc w:val="left"/>
      <w:pPr>
        <w:tabs>
          <w:tab w:val="num" w:pos="5940"/>
        </w:tabs>
        <w:ind w:left="5940" w:hanging="360"/>
      </w:pPr>
    </w:lvl>
    <w:lvl w:ilvl="8" w:tplc="4009001B" w:tentative="1">
      <w:start w:val="1"/>
      <w:numFmt w:val="lowerRoman"/>
      <w:lvlText w:val="%9."/>
      <w:lvlJc w:val="right"/>
      <w:pPr>
        <w:tabs>
          <w:tab w:val="num" w:pos="6660"/>
        </w:tabs>
        <w:ind w:left="6660" w:hanging="180"/>
      </w:pPr>
    </w:lvl>
  </w:abstractNum>
  <w:abstractNum w:abstractNumId="6" w15:restartNumberingAfterBreak="0">
    <w:nsid w:val="79F9239A"/>
    <w:multiLevelType w:val="multilevel"/>
    <w:tmpl w:val="F7A4E932"/>
    <w:lvl w:ilvl="0">
      <w:start w:val="4"/>
      <w:numFmt w:val="decimal"/>
      <w:lvlText w:val="%1"/>
      <w:lvlJc w:val="left"/>
      <w:pPr>
        <w:ind w:left="360" w:hanging="360"/>
      </w:pPr>
      <w:rPr>
        <w:rFonts w:ascii="Book Antiqua" w:hAnsi="Book Antiqua" w:hint="default"/>
      </w:rPr>
    </w:lvl>
    <w:lvl w:ilvl="1">
      <w:start w:val="2"/>
      <w:numFmt w:val="decimal"/>
      <w:lvlText w:val="%1.%2"/>
      <w:lvlJc w:val="left"/>
      <w:pPr>
        <w:ind w:left="360" w:hanging="360"/>
      </w:pPr>
      <w:rPr>
        <w:rFonts w:ascii="Book Antiqua" w:hAnsi="Book Antiqua" w:hint="default"/>
      </w:rPr>
    </w:lvl>
    <w:lvl w:ilvl="2">
      <w:start w:val="1"/>
      <w:numFmt w:val="decimal"/>
      <w:lvlText w:val="%1.%2.%3"/>
      <w:lvlJc w:val="left"/>
      <w:pPr>
        <w:ind w:left="720" w:hanging="720"/>
      </w:pPr>
      <w:rPr>
        <w:rFonts w:ascii="Book Antiqua" w:hAnsi="Book Antiqua" w:hint="default"/>
      </w:rPr>
    </w:lvl>
    <w:lvl w:ilvl="3">
      <w:start w:val="1"/>
      <w:numFmt w:val="decimal"/>
      <w:lvlText w:val="%1.%2.%3.%4"/>
      <w:lvlJc w:val="left"/>
      <w:pPr>
        <w:ind w:left="720" w:hanging="720"/>
      </w:pPr>
      <w:rPr>
        <w:rFonts w:ascii="Book Antiqua" w:hAnsi="Book Antiqua" w:hint="default"/>
      </w:rPr>
    </w:lvl>
    <w:lvl w:ilvl="4">
      <w:start w:val="1"/>
      <w:numFmt w:val="decimal"/>
      <w:lvlText w:val="%1.%2.%3.%4.%5"/>
      <w:lvlJc w:val="left"/>
      <w:pPr>
        <w:ind w:left="1080" w:hanging="1080"/>
      </w:pPr>
      <w:rPr>
        <w:rFonts w:ascii="Book Antiqua" w:hAnsi="Book Antiqua" w:hint="default"/>
      </w:rPr>
    </w:lvl>
    <w:lvl w:ilvl="5">
      <w:start w:val="1"/>
      <w:numFmt w:val="decimal"/>
      <w:lvlText w:val="%1.%2.%3.%4.%5.%6"/>
      <w:lvlJc w:val="left"/>
      <w:pPr>
        <w:ind w:left="1080" w:hanging="1080"/>
      </w:pPr>
      <w:rPr>
        <w:rFonts w:ascii="Book Antiqua" w:hAnsi="Book Antiqua" w:hint="default"/>
      </w:rPr>
    </w:lvl>
    <w:lvl w:ilvl="6">
      <w:start w:val="1"/>
      <w:numFmt w:val="decimal"/>
      <w:lvlText w:val="%1.%2.%3.%4.%5.%6.%7"/>
      <w:lvlJc w:val="left"/>
      <w:pPr>
        <w:ind w:left="1440" w:hanging="1440"/>
      </w:pPr>
      <w:rPr>
        <w:rFonts w:ascii="Book Antiqua" w:hAnsi="Book Antiqua" w:hint="default"/>
      </w:rPr>
    </w:lvl>
    <w:lvl w:ilvl="7">
      <w:start w:val="1"/>
      <w:numFmt w:val="decimal"/>
      <w:lvlText w:val="%1.%2.%3.%4.%5.%6.%7.%8"/>
      <w:lvlJc w:val="left"/>
      <w:pPr>
        <w:ind w:left="1440" w:hanging="1440"/>
      </w:pPr>
      <w:rPr>
        <w:rFonts w:ascii="Book Antiqua" w:hAnsi="Book Antiqua" w:hint="default"/>
      </w:rPr>
    </w:lvl>
    <w:lvl w:ilvl="8">
      <w:start w:val="1"/>
      <w:numFmt w:val="decimal"/>
      <w:lvlText w:val="%1.%2.%3.%4.%5.%6.%7.%8.%9"/>
      <w:lvlJc w:val="left"/>
      <w:pPr>
        <w:ind w:left="1800" w:hanging="1800"/>
      </w:pPr>
      <w:rPr>
        <w:rFonts w:ascii="Book Antiqua" w:hAnsi="Book Antiqua" w:hint="default"/>
      </w:rPr>
    </w:lvl>
  </w:abstractNum>
  <w:abstractNum w:abstractNumId="7" w15:restartNumberingAfterBreak="0">
    <w:nsid w:val="7D5F0A7C"/>
    <w:multiLevelType w:val="hybridMultilevel"/>
    <w:tmpl w:val="9AA085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E542560"/>
    <w:multiLevelType w:val="hybridMultilevel"/>
    <w:tmpl w:val="06424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8"/>
  </w:num>
  <w:num w:numId="3">
    <w:abstractNumId w:val="2"/>
  </w:num>
  <w:num w:numId="4">
    <w:abstractNumId w:val="1"/>
  </w:num>
  <w:num w:numId="5">
    <w:abstractNumId w:val="4"/>
  </w:num>
  <w:num w:numId="6">
    <w:abstractNumId w:val="7"/>
  </w:num>
  <w:num w:numId="7">
    <w:abstractNumId w:val="3"/>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6A60"/>
    <w:rsid w:val="00004A90"/>
    <w:rsid w:val="00010AE5"/>
    <w:rsid w:val="00011B88"/>
    <w:rsid w:val="0001455D"/>
    <w:rsid w:val="0001465F"/>
    <w:rsid w:val="000157A8"/>
    <w:rsid w:val="000307BE"/>
    <w:rsid w:val="00037731"/>
    <w:rsid w:val="00037926"/>
    <w:rsid w:val="00042649"/>
    <w:rsid w:val="0004320C"/>
    <w:rsid w:val="00043870"/>
    <w:rsid w:val="00043FE9"/>
    <w:rsid w:val="00045D2B"/>
    <w:rsid w:val="0005225C"/>
    <w:rsid w:val="00055D7D"/>
    <w:rsid w:val="000648B6"/>
    <w:rsid w:val="000664D5"/>
    <w:rsid w:val="0006651C"/>
    <w:rsid w:val="0007087E"/>
    <w:rsid w:val="000730C1"/>
    <w:rsid w:val="000735B9"/>
    <w:rsid w:val="00081662"/>
    <w:rsid w:val="00083083"/>
    <w:rsid w:val="00084F00"/>
    <w:rsid w:val="00094C37"/>
    <w:rsid w:val="000A2B93"/>
    <w:rsid w:val="000C31A5"/>
    <w:rsid w:val="000C7BB6"/>
    <w:rsid w:val="000D33B6"/>
    <w:rsid w:val="000D4AE3"/>
    <w:rsid w:val="000E43B5"/>
    <w:rsid w:val="000E7519"/>
    <w:rsid w:val="000F6D57"/>
    <w:rsid w:val="00100274"/>
    <w:rsid w:val="00107D1B"/>
    <w:rsid w:val="001103C9"/>
    <w:rsid w:val="00127291"/>
    <w:rsid w:val="001330E9"/>
    <w:rsid w:val="0014253C"/>
    <w:rsid w:val="0014779F"/>
    <w:rsid w:val="00156A76"/>
    <w:rsid w:val="00164F7B"/>
    <w:rsid w:val="00171C04"/>
    <w:rsid w:val="00172F3F"/>
    <w:rsid w:val="00174DC8"/>
    <w:rsid w:val="00175F85"/>
    <w:rsid w:val="00183599"/>
    <w:rsid w:val="00187224"/>
    <w:rsid w:val="00190A24"/>
    <w:rsid w:val="00192868"/>
    <w:rsid w:val="00194FD2"/>
    <w:rsid w:val="001961E9"/>
    <w:rsid w:val="001A0D1E"/>
    <w:rsid w:val="001B5D8C"/>
    <w:rsid w:val="001B732A"/>
    <w:rsid w:val="001C4FA2"/>
    <w:rsid w:val="001D21F8"/>
    <w:rsid w:val="001D5BFD"/>
    <w:rsid w:val="001E2963"/>
    <w:rsid w:val="001F1337"/>
    <w:rsid w:val="0020630B"/>
    <w:rsid w:val="002221CE"/>
    <w:rsid w:val="00223E1E"/>
    <w:rsid w:val="002256B2"/>
    <w:rsid w:val="00227AF3"/>
    <w:rsid w:val="00232AFF"/>
    <w:rsid w:val="00233253"/>
    <w:rsid w:val="00236EA5"/>
    <w:rsid w:val="0024491C"/>
    <w:rsid w:val="0025747F"/>
    <w:rsid w:val="00267EEC"/>
    <w:rsid w:val="0027025C"/>
    <w:rsid w:val="00273D38"/>
    <w:rsid w:val="00274AE0"/>
    <w:rsid w:val="002821EB"/>
    <w:rsid w:val="00284920"/>
    <w:rsid w:val="00284E8C"/>
    <w:rsid w:val="00291D36"/>
    <w:rsid w:val="00292756"/>
    <w:rsid w:val="00293509"/>
    <w:rsid w:val="00297680"/>
    <w:rsid w:val="00297DE1"/>
    <w:rsid w:val="002A03A7"/>
    <w:rsid w:val="002A5CD0"/>
    <w:rsid w:val="002A6205"/>
    <w:rsid w:val="002B0360"/>
    <w:rsid w:val="002C1443"/>
    <w:rsid w:val="002C4BFB"/>
    <w:rsid w:val="002D1B25"/>
    <w:rsid w:val="002F36E0"/>
    <w:rsid w:val="002F4086"/>
    <w:rsid w:val="002F446B"/>
    <w:rsid w:val="002F7441"/>
    <w:rsid w:val="00304FC7"/>
    <w:rsid w:val="00307CA6"/>
    <w:rsid w:val="00310143"/>
    <w:rsid w:val="003223C4"/>
    <w:rsid w:val="00322E55"/>
    <w:rsid w:val="00323039"/>
    <w:rsid w:val="00334C8A"/>
    <w:rsid w:val="0034215A"/>
    <w:rsid w:val="00344D8A"/>
    <w:rsid w:val="00347049"/>
    <w:rsid w:val="0035569E"/>
    <w:rsid w:val="0035640D"/>
    <w:rsid w:val="00381CF2"/>
    <w:rsid w:val="00382DBA"/>
    <w:rsid w:val="00385A08"/>
    <w:rsid w:val="003872E6"/>
    <w:rsid w:val="00394BCA"/>
    <w:rsid w:val="003956C9"/>
    <w:rsid w:val="003961DF"/>
    <w:rsid w:val="003A4519"/>
    <w:rsid w:val="003A7130"/>
    <w:rsid w:val="003B18B0"/>
    <w:rsid w:val="003B405E"/>
    <w:rsid w:val="003B6943"/>
    <w:rsid w:val="003B72B4"/>
    <w:rsid w:val="003C140A"/>
    <w:rsid w:val="003C655F"/>
    <w:rsid w:val="003C65CB"/>
    <w:rsid w:val="003D3285"/>
    <w:rsid w:val="003D689F"/>
    <w:rsid w:val="003D7C6B"/>
    <w:rsid w:val="003F064D"/>
    <w:rsid w:val="003F6321"/>
    <w:rsid w:val="00400E08"/>
    <w:rsid w:val="00405BBD"/>
    <w:rsid w:val="00411B86"/>
    <w:rsid w:val="0041659D"/>
    <w:rsid w:val="00426458"/>
    <w:rsid w:val="0042749E"/>
    <w:rsid w:val="00441338"/>
    <w:rsid w:val="0045185C"/>
    <w:rsid w:val="00455F4F"/>
    <w:rsid w:val="00466D06"/>
    <w:rsid w:val="00475B30"/>
    <w:rsid w:val="00486E4F"/>
    <w:rsid w:val="0049116D"/>
    <w:rsid w:val="004950B7"/>
    <w:rsid w:val="00495170"/>
    <w:rsid w:val="004A0915"/>
    <w:rsid w:val="004A12EF"/>
    <w:rsid w:val="004A19A1"/>
    <w:rsid w:val="004A5265"/>
    <w:rsid w:val="004B0937"/>
    <w:rsid w:val="004B22ED"/>
    <w:rsid w:val="004B51F9"/>
    <w:rsid w:val="004B6DC7"/>
    <w:rsid w:val="004C4661"/>
    <w:rsid w:val="004D1B03"/>
    <w:rsid w:val="004E2055"/>
    <w:rsid w:val="004F6713"/>
    <w:rsid w:val="00500FC1"/>
    <w:rsid w:val="00506C1E"/>
    <w:rsid w:val="00506C38"/>
    <w:rsid w:val="00510ABE"/>
    <w:rsid w:val="005214BB"/>
    <w:rsid w:val="0052250E"/>
    <w:rsid w:val="005229FE"/>
    <w:rsid w:val="00522CD8"/>
    <w:rsid w:val="0052643B"/>
    <w:rsid w:val="00537DEB"/>
    <w:rsid w:val="00546B4C"/>
    <w:rsid w:val="00577D94"/>
    <w:rsid w:val="00583B0A"/>
    <w:rsid w:val="00591182"/>
    <w:rsid w:val="005A2DA8"/>
    <w:rsid w:val="005D4255"/>
    <w:rsid w:val="005F19A9"/>
    <w:rsid w:val="005F2311"/>
    <w:rsid w:val="005F5FD3"/>
    <w:rsid w:val="005F75DB"/>
    <w:rsid w:val="006108A4"/>
    <w:rsid w:val="00610F00"/>
    <w:rsid w:val="00623BED"/>
    <w:rsid w:val="0063245D"/>
    <w:rsid w:val="006515A7"/>
    <w:rsid w:val="00655384"/>
    <w:rsid w:val="00663AC8"/>
    <w:rsid w:val="00673C5F"/>
    <w:rsid w:val="006743D8"/>
    <w:rsid w:val="00682BA8"/>
    <w:rsid w:val="0068625C"/>
    <w:rsid w:val="00690F73"/>
    <w:rsid w:val="00696ACC"/>
    <w:rsid w:val="006A5762"/>
    <w:rsid w:val="006B1903"/>
    <w:rsid w:val="006B22A1"/>
    <w:rsid w:val="006B2E62"/>
    <w:rsid w:val="006B67AE"/>
    <w:rsid w:val="006C44F9"/>
    <w:rsid w:val="006C5C53"/>
    <w:rsid w:val="006C607F"/>
    <w:rsid w:val="006C6C2D"/>
    <w:rsid w:val="006D13F6"/>
    <w:rsid w:val="006D38FF"/>
    <w:rsid w:val="006D4711"/>
    <w:rsid w:val="006E0283"/>
    <w:rsid w:val="006E6C9A"/>
    <w:rsid w:val="006E6DBA"/>
    <w:rsid w:val="006E6F1F"/>
    <w:rsid w:val="006F73C4"/>
    <w:rsid w:val="00727557"/>
    <w:rsid w:val="007309BD"/>
    <w:rsid w:val="00741E6C"/>
    <w:rsid w:val="00747F1C"/>
    <w:rsid w:val="00760205"/>
    <w:rsid w:val="007618F6"/>
    <w:rsid w:val="00761B41"/>
    <w:rsid w:val="0076701F"/>
    <w:rsid w:val="00767DA3"/>
    <w:rsid w:val="00770551"/>
    <w:rsid w:val="00775CAE"/>
    <w:rsid w:val="007877CB"/>
    <w:rsid w:val="00793316"/>
    <w:rsid w:val="00793958"/>
    <w:rsid w:val="007A1CA7"/>
    <w:rsid w:val="007A1FF7"/>
    <w:rsid w:val="007A29E7"/>
    <w:rsid w:val="007A4436"/>
    <w:rsid w:val="007B2072"/>
    <w:rsid w:val="007B406C"/>
    <w:rsid w:val="007C68C0"/>
    <w:rsid w:val="007D0EE3"/>
    <w:rsid w:val="007D789C"/>
    <w:rsid w:val="007E03E4"/>
    <w:rsid w:val="007E1B99"/>
    <w:rsid w:val="007E2CED"/>
    <w:rsid w:val="007F249A"/>
    <w:rsid w:val="007F2D79"/>
    <w:rsid w:val="00801E4F"/>
    <w:rsid w:val="0080565A"/>
    <w:rsid w:val="0081427A"/>
    <w:rsid w:val="00817D2F"/>
    <w:rsid w:val="00821956"/>
    <w:rsid w:val="00830B3C"/>
    <w:rsid w:val="00830BC7"/>
    <w:rsid w:val="008342CC"/>
    <w:rsid w:val="00835294"/>
    <w:rsid w:val="00840EF1"/>
    <w:rsid w:val="0084481D"/>
    <w:rsid w:val="0084513F"/>
    <w:rsid w:val="00852AB6"/>
    <w:rsid w:val="00853FA9"/>
    <w:rsid w:val="00856FCE"/>
    <w:rsid w:val="008577BE"/>
    <w:rsid w:val="008577EA"/>
    <w:rsid w:val="00860A82"/>
    <w:rsid w:val="00864191"/>
    <w:rsid w:val="00865248"/>
    <w:rsid w:val="00876BD1"/>
    <w:rsid w:val="008835A6"/>
    <w:rsid w:val="00887260"/>
    <w:rsid w:val="00892237"/>
    <w:rsid w:val="00895DD4"/>
    <w:rsid w:val="008A4339"/>
    <w:rsid w:val="008B161C"/>
    <w:rsid w:val="008B309B"/>
    <w:rsid w:val="008C2911"/>
    <w:rsid w:val="008C3DF4"/>
    <w:rsid w:val="008D48E0"/>
    <w:rsid w:val="008E4F2C"/>
    <w:rsid w:val="008E64D8"/>
    <w:rsid w:val="008F18DE"/>
    <w:rsid w:val="00903C48"/>
    <w:rsid w:val="00907625"/>
    <w:rsid w:val="009109DD"/>
    <w:rsid w:val="009134E2"/>
    <w:rsid w:val="009221F6"/>
    <w:rsid w:val="00926461"/>
    <w:rsid w:val="00933ED5"/>
    <w:rsid w:val="00943CB6"/>
    <w:rsid w:val="009506C4"/>
    <w:rsid w:val="00950FE6"/>
    <w:rsid w:val="00953203"/>
    <w:rsid w:val="009539A7"/>
    <w:rsid w:val="00953C97"/>
    <w:rsid w:val="00962D42"/>
    <w:rsid w:val="00970D57"/>
    <w:rsid w:val="009731FC"/>
    <w:rsid w:val="00973B3E"/>
    <w:rsid w:val="00977911"/>
    <w:rsid w:val="00981869"/>
    <w:rsid w:val="009871A5"/>
    <w:rsid w:val="0099221A"/>
    <w:rsid w:val="0099221C"/>
    <w:rsid w:val="00995A02"/>
    <w:rsid w:val="009A388E"/>
    <w:rsid w:val="009A3E50"/>
    <w:rsid w:val="009C2E92"/>
    <w:rsid w:val="009D1B56"/>
    <w:rsid w:val="009E7EBE"/>
    <w:rsid w:val="009F1017"/>
    <w:rsid w:val="009F1F48"/>
    <w:rsid w:val="009F50AD"/>
    <w:rsid w:val="00A107FC"/>
    <w:rsid w:val="00A108F7"/>
    <w:rsid w:val="00A24230"/>
    <w:rsid w:val="00A35BDF"/>
    <w:rsid w:val="00A361A1"/>
    <w:rsid w:val="00A50342"/>
    <w:rsid w:val="00A57E62"/>
    <w:rsid w:val="00A6059D"/>
    <w:rsid w:val="00A626E0"/>
    <w:rsid w:val="00A62739"/>
    <w:rsid w:val="00A6316E"/>
    <w:rsid w:val="00A646B0"/>
    <w:rsid w:val="00A763FD"/>
    <w:rsid w:val="00A80255"/>
    <w:rsid w:val="00A9299F"/>
    <w:rsid w:val="00A932F0"/>
    <w:rsid w:val="00A94EC0"/>
    <w:rsid w:val="00AA07A3"/>
    <w:rsid w:val="00AA33A8"/>
    <w:rsid w:val="00AA4680"/>
    <w:rsid w:val="00AB2FA8"/>
    <w:rsid w:val="00AB3D1A"/>
    <w:rsid w:val="00AD21A5"/>
    <w:rsid w:val="00AD28DD"/>
    <w:rsid w:val="00AD444A"/>
    <w:rsid w:val="00AD4554"/>
    <w:rsid w:val="00AD51FF"/>
    <w:rsid w:val="00AD61A6"/>
    <w:rsid w:val="00AE2107"/>
    <w:rsid w:val="00AE6441"/>
    <w:rsid w:val="00AF134A"/>
    <w:rsid w:val="00AF3FC9"/>
    <w:rsid w:val="00B02E59"/>
    <w:rsid w:val="00B04D9A"/>
    <w:rsid w:val="00B133A1"/>
    <w:rsid w:val="00B14E45"/>
    <w:rsid w:val="00B247CD"/>
    <w:rsid w:val="00B25A73"/>
    <w:rsid w:val="00B368CD"/>
    <w:rsid w:val="00B60686"/>
    <w:rsid w:val="00B66269"/>
    <w:rsid w:val="00B7230E"/>
    <w:rsid w:val="00B724F1"/>
    <w:rsid w:val="00B84162"/>
    <w:rsid w:val="00B87496"/>
    <w:rsid w:val="00B94A78"/>
    <w:rsid w:val="00B96A60"/>
    <w:rsid w:val="00B977A0"/>
    <w:rsid w:val="00BA4344"/>
    <w:rsid w:val="00BA5914"/>
    <w:rsid w:val="00BA6325"/>
    <w:rsid w:val="00BA6B22"/>
    <w:rsid w:val="00BB0D87"/>
    <w:rsid w:val="00BB2124"/>
    <w:rsid w:val="00BB7134"/>
    <w:rsid w:val="00BC212B"/>
    <w:rsid w:val="00BC56BB"/>
    <w:rsid w:val="00BC7955"/>
    <w:rsid w:val="00BD3E57"/>
    <w:rsid w:val="00BF2513"/>
    <w:rsid w:val="00BF3B0A"/>
    <w:rsid w:val="00C026E7"/>
    <w:rsid w:val="00C02AAC"/>
    <w:rsid w:val="00C06366"/>
    <w:rsid w:val="00C141B3"/>
    <w:rsid w:val="00C14E9E"/>
    <w:rsid w:val="00C173BE"/>
    <w:rsid w:val="00C3028A"/>
    <w:rsid w:val="00C3184A"/>
    <w:rsid w:val="00C33F2C"/>
    <w:rsid w:val="00C34082"/>
    <w:rsid w:val="00C362B0"/>
    <w:rsid w:val="00C431FD"/>
    <w:rsid w:val="00C4446F"/>
    <w:rsid w:val="00C44686"/>
    <w:rsid w:val="00C577FB"/>
    <w:rsid w:val="00C66EF5"/>
    <w:rsid w:val="00C7612A"/>
    <w:rsid w:val="00C77571"/>
    <w:rsid w:val="00C77CFE"/>
    <w:rsid w:val="00C8785C"/>
    <w:rsid w:val="00C916CD"/>
    <w:rsid w:val="00C954D2"/>
    <w:rsid w:val="00CA4F18"/>
    <w:rsid w:val="00CC0AD8"/>
    <w:rsid w:val="00CF0961"/>
    <w:rsid w:val="00CF6A8E"/>
    <w:rsid w:val="00D014AB"/>
    <w:rsid w:val="00D02575"/>
    <w:rsid w:val="00D11095"/>
    <w:rsid w:val="00D16013"/>
    <w:rsid w:val="00D20734"/>
    <w:rsid w:val="00D212BA"/>
    <w:rsid w:val="00D23AB3"/>
    <w:rsid w:val="00D24084"/>
    <w:rsid w:val="00D2419D"/>
    <w:rsid w:val="00D24957"/>
    <w:rsid w:val="00D338CA"/>
    <w:rsid w:val="00D33DFD"/>
    <w:rsid w:val="00D3497A"/>
    <w:rsid w:val="00D41124"/>
    <w:rsid w:val="00D518DC"/>
    <w:rsid w:val="00D54142"/>
    <w:rsid w:val="00D62388"/>
    <w:rsid w:val="00D85D8E"/>
    <w:rsid w:val="00D85F0E"/>
    <w:rsid w:val="00D903AB"/>
    <w:rsid w:val="00D96E26"/>
    <w:rsid w:val="00DA3AF2"/>
    <w:rsid w:val="00DB024E"/>
    <w:rsid w:val="00DB1B12"/>
    <w:rsid w:val="00DB5DA5"/>
    <w:rsid w:val="00DB77E1"/>
    <w:rsid w:val="00DE7B23"/>
    <w:rsid w:val="00DF24F0"/>
    <w:rsid w:val="00E04F19"/>
    <w:rsid w:val="00E06962"/>
    <w:rsid w:val="00E117BF"/>
    <w:rsid w:val="00E12615"/>
    <w:rsid w:val="00E13F33"/>
    <w:rsid w:val="00E16579"/>
    <w:rsid w:val="00E17E36"/>
    <w:rsid w:val="00E230A0"/>
    <w:rsid w:val="00E32094"/>
    <w:rsid w:val="00E32379"/>
    <w:rsid w:val="00E33306"/>
    <w:rsid w:val="00E43022"/>
    <w:rsid w:val="00E50568"/>
    <w:rsid w:val="00E52373"/>
    <w:rsid w:val="00E622C8"/>
    <w:rsid w:val="00E6766F"/>
    <w:rsid w:val="00E728B4"/>
    <w:rsid w:val="00E85AA6"/>
    <w:rsid w:val="00E91588"/>
    <w:rsid w:val="00E9396D"/>
    <w:rsid w:val="00EA5EFF"/>
    <w:rsid w:val="00EB1F3A"/>
    <w:rsid w:val="00EB2CC0"/>
    <w:rsid w:val="00EC1005"/>
    <w:rsid w:val="00EC51B6"/>
    <w:rsid w:val="00ED1F66"/>
    <w:rsid w:val="00ED3F3C"/>
    <w:rsid w:val="00EE551E"/>
    <w:rsid w:val="00EF30EE"/>
    <w:rsid w:val="00EF4B71"/>
    <w:rsid w:val="00F043D7"/>
    <w:rsid w:val="00F071CE"/>
    <w:rsid w:val="00F0750E"/>
    <w:rsid w:val="00F07591"/>
    <w:rsid w:val="00F11774"/>
    <w:rsid w:val="00F20190"/>
    <w:rsid w:val="00F22657"/>
    <w:rsid w:val="00F22F01"/>
    <w:rsid w:val="00F23D87"/>
    <w:rsid w:val="00F2464B"/>
    <w:rsid w:val="00F25ED5"/>
    <w:rsid w:val="00F31F36"/>
    <w:rsid w:val="00F34EDD"/>
    <w:rsid w:val="00F35ECA"/>
    <w:rsid w:val="00F40114"/>
    <w:rsid w:val="00F54D7F"/>
    <w:rsid w:val="00F65AAB"/>
    <w:rsid w:val="00F762FE"/>
    <w:rsid w:val="00F80AA4"/>
    <w:rsid w:val="00F968F1"/>
    <w:rsid w:val="00FA4069"/>
    <w:rsid w:val="00FA4523"/>
    <w:rsid w:val="00FA5B19"/>
    <w:rsid w:val="00FC025B"/>
    <w:rsid w:val="00FC1CC0"/>
    <w:rsid w:val="00FC575E"/>
    <w:rsid w:val="00FD491F"/>
    <w:rsid w:val="00FE1823"/>
    <w:rsid w:val="00FE2354"/>
    <w:rsid w:val="00FE4344"/>
    <w:rsid w:val="00FF42D8"/>
    <w:rsid w:val="00FF664A"/>
    <w:rsid w:val="00FF75A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9B15234-1CF5-474E-A027-8CD82349B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9DD"/>
    <w:rPr>
      <w:sz w:val="24"/>
      <w:szCs w:val="24"/>
    </w:rPr>
  </w:style>
  <w:style w:type="paragraph" w:styleId="Heading1">
    <w:name w:val="heading 1"/>
    <w:basedOn w:val="Normal"/>
    <w:next w:val="Normal"/>
    <w:link w:val="Heading1Char"/>
    <w:qFormat/>
    <w:rsid w:val="00334C8A"/>
    <w:pPr>
      <w:keepNext/>
      <w:jc w:val="center"/>
      <w:outlineLvl w:val="0"/>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109DD"/>
    <w:pPr>
      <w:tabs>
        <w:tab w:val="center" w:pos="4320"/>
        <w:tab w:val="right" w:pos="8640"/>
      </w:tabs>
    </w:pPr>
  </w:style>
  <w:style w:type="paragraph" w:customStyle="1" w:styleId="ChapterNumber">
    <w:name w:val="ChapterNumber"/>
    <w:basedOn w:val="Normal"/>
    <w:next w:val="Normal"/>
    <w:rsid w:val="009109DD"/>
    <w:pPr>
      <w:spacing w:after="360"/>
    </w:pPr>
    <w:rPr>
      <w:szCs w:val="20"/>
      <w:lang w:val="en-GB"/>
    </w:rPr>
  </w:style>
  <w:style w:type="paragraph" w:styleId="Header">
    <w:name w:val="header"/>
    <w:basedOn w:val="Normal"/>
    <w:rsid w:val="009109DD"/>
    <w:pPr>
      <w:tabs>
        <w:tab w:val="center" w:pos="4320"/>
        <w:tab w:val="right" w:pos="8640"/>
      </w:tabs>
    </w:pPr>
  </w:style>
  <w:style w:type="character" w:styleId="PageNumber">
    <w:name w:val="page number"/>
    <w:basedOn w:val="DefaultParagraphFont"/>
    <w:rsid w:val="009109DD"/>
  </w:style>
  <w:style w:type="table" w:styleId="TableGrid">
    <w:name w:val="Table Grid"/>
    <w:basedOn w:val="TableNormal"/>
    <w:rsid w:val="0099221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aliases w:val=" Char, Char Char Char,Char Char Char,Char Char,Char,Char + Book Antiqua..."/>
    <w:basedOn w:val="Normal"/>
    <w:link w:val="PlainTextChar"/>
    <w:uiPriority w:val="99"/>
    <w:rsid w:val="008577EA"/>
    <w:rPr>
      <w:rFonts w:ascii="Courier New" w:hAnsi="Courier New"/>
      <w:sz w:val="20"/>
      <w:szCs w:val="20"/>
    </w:rPr>
  </w:style>
  <w:style w:type="character" w:customStyle="1" w:styleId="PlainTextChar">
    <w:name w:val="Plain Text Char"/>
    <w:aliases w:val=" Char Char, Char Char Char Char,Char Char Char Char,Char Char Char1,Char Char1,Char + Book Antiqua... Char"/>
    <w:link w:val="PlainText"/>
    <w:uiPriority w:val="99"/>
    <w:rsid w:val="008577EA"/>
    <w:rPr>
      <w:rFonts w:ascii="Courier New" w:hAnsi="Courier New" w:cs="Courier New"/>
      <w:lang w:val="en-US" w:eastAsia="en-US"/>
    </w:rPr>
  </w:style>
  <w:style w:type="paragraph" w:customStyle="1" w:styleId="CharCharCharCharCharCharCharCharCharChar">
    <w:name w:val="Char Char Char Char Char Char Char Char Char Char"/>
    <w:basedOn w:val="Normal"/>
    <w:rsid w:val="008577EA"/>
    <w:pPr>
      <w:spacing w:after="160" w:line="240" w:lineRule="exact"/>
    </w:pPr>
    <w:rPr>
      <w:rFonts w:ascii="Verdana" w:hAnsi="Verdana" w:cs="Mangal"/>
      <w:sz w:val="20"/>
      <w:szCs w:val="20"/>
    </w:rPr>
  </w:style>
  <w:style w:type="paragraph" w:styleId="BodyTextIndent2">
    <w:name w:val="Body Text Indent 2"/>
    <w:basedOn w:val="Normal"/>
    <w:link w:val="BodyTextIndent2Char"/>
    <w:rsid w:val="00876BD1"/>
    <w:pPr>
      <w:ind w:left="720" w:hanging="720"/>
    </w:pPr>
    <w:rPr>
      <w:snapToGrid w:val="0"/>
    </w:rPr>
  </w:style>
  <w:style w:type="character" w:customStyle="1" w:styleId="BodyTextIndent2Char">
    <w:name w:val="Body Text Indent 2 Char"/>
    <w:link w:val="BodyTextIndent2"/>
    <w:rsid w:val="00876BD1"/>
    <w:rPr>
      <w:snapToGrid/>
      <w:sz w:val="24"/>
      <w:szCs w:val="24"/>
      <w:lang w:bidi="ar-SA"/>
    </w:rPr>
  </w:style>
  <w:style w:type="paragraph" w:styleId="BalloonText">
    <w:name w:val="Balloon Text"/>
    <w:basedOn w:val="Normal"/>
    <w:link w:val="BalloonTextChar"/>
    <w:rsid w:val="00853FA9"/>
    <w:rPr>
      <w:rFonts w:ascii="Tahoma" w:hAnsi="Tahoma" w:cs="Tahoma"/>
      <w:sz w:val="16"/>
      <w:szCs w:val="16"/>
    </w:rPr>
  </w:style>
  <w:style w:type="character" w:customStyle="1" w:styleId="BalloonTextChar">
    <w:name w:val="Balloon Text Char"/>
    <w:link w:val="BalloonText"/>
    <w:rsid w:val="00853FA9"/>
    <w:rPr>
      <w:rFonts w:ascii="Tahoma" w:hAnsi="Tahoma" w:cs="Tahoma"/>
      <w:sz w:val="16"/>
      <w:szCs w:val="16"/>
      <w:lang w:bidi="ar-SA"/>
    </w:rPr>
  </w:style>
  <w:style w:type="character" w:customStyle="1" w:styleId="Heading1Char">
    <w:name w:val="Heading 1 Char"/>
    <w:link w:val="Heading1"/>
    <w:rsid w:val="00334C8A"/>
    <w:rPr>
      <w:b/>
      <w:sz w:val="24"/>
    </w:rPr>
  </w:style>
  <w:style w:type="character" w:styleId="Hyperlink">
    <w:name w:val="Hyperlink"/>
    <w:uiPriority w:val="99"/>
    <w:rsid w:val="005229FE"/>
    <w:rPr>
      <w:color w:val="0000FF"/>
      <w:u w:val="single"/>
    </w:rPr>
  </w:style>
  <w:style w:type="paragraph" w:styleId="BodyTextIndent3">
    <w:name w:val="Body Text Indent 3"/>
    <w:basedOn w:val="Normal"/>
    <w:link w:val="BodyTextIndent3Char"/>
    <w:rsid w:val="005229FE"/>
    <w:pPr>
      <w:spacing w:after="120"/>
      <w:ind w:left="360"/>
    </w:pPr>
    <w:rPr>
      <w:sz w:val="16"/>
      <w:szCs w:val="16"/>
    </w:rPr>
  </w:style>
  <w:style w:type="character" w:customStyle="1" w:styleId="BodyTextIndent3Char">
    <w:name w:val="Body Text Indent 3 Char"/>
    <w:link w:val="BodyTextIndent3"/>
    <w:rsid w:val="005229FE"/>
    <w:rPr>
      <w:sz w:val="16"/>
      <w:szCs w:val="16"/>
    </w:rPr>
  </w:style>
  <w:style w:type="character" w:customStyle="1" w:styleId="gmail-hoenzb">
    <w:name w:val="gmail-hoenzb"/>
    <w:basedOn w:val="DefaultParagraphFont"/>
    <w:rsid w:val="00860A82"/>
  </w:style>
  <w:style w:type="paragraph" w:styleId="ListParagraph">
    <w:name w:val="List Paragraph"/>
    <w:basedOn w:val="Normal"/>
    <w:uiPriority w:val="34"/>
    <w:qFormat/>
    <w:rsid w:val="00950FE6"/>
    <w:pPr>
      <w:ind w:left="720"/>
    </w:pPr>
  </w:style>
  <w:style w:type="paragraph" w:customStyle="1" w:styleId="Default">
    <w:name w:val="Default"/>
    <w:rsid w:val="0014253C"/>
    <w:pPr>
      <w:autoSpaceDE w:val="0"/>
      <w:autoSpaceDN w:val="0"/>
      <w:adjustRightInd w:val="0"/>
    </w:pPr>
    <w:rPr>
      <w:rFonts w:ascii="Book Antiqua" w:hAnsi="Book Antiqua" w:cs="Book Antiqua"/>
      <w:color w:val="000000"/>
      <w:sz w:val="24"/>
      <w:szCs w:val="24"/>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9230819">
      <w:bodyDiv w:val="1"/>
      <w:marLeft w:val="0"/>
      <w:marRight w:val="0"/>
      <w:marTop w:val="0"/>
      <w:marBottom w:val="0"/>
      <w:divBdr>
        <w:top w:val="none" w:sz="0" w:space="0" w:color="auto"/>
        <w:left w:val="none" w:sz="0" w:space="0" w:color="auto"/>
        <w:bottom w:val="none" w:sz="0" w:space="0" w:color="auto"/>
        <w:right w:val="none" w:sz="0" w:space="0" w:color="auto"/>
      </w:divBdr>
    </w:div>
    <w:div w:id="1790736116">
      <w:bodyDiv w:val="1"/>
      <w:marLeft w:val="0"/>
      <w:marRight w:val="0"/>
      <w:marTop w:val="0"/>
      <w:marBottom w:val="0"/>
      <w:divBdr>
        <w:top w:val="none" w:sz="0" w:space="0" w:color="auto"/>
        <w:left w:val="none" w:sz="0" w:space="0" w:color="auto"/>
        <w:bottom w:val="none" w:sz="0" w:space="0" w:color="auto"/>
        <w:right w:val="none" w:sz="0" w:space="0" w:color="auto"/>
      </w:divBdr>
    </w:div>
    <w:div w:id="1841431524">
      <w:bodyDiv w:val="1"/>
      <w:marLeft w:val="0"/>
      <w:marRight w:val="0"/>
      <w:marTop w:val="0"/>
      <w:marBottom w:val="0"/>
      <w:divBdr>
        <w:top w:val="none" w:sz="0" w:space="0" w:color="auto"/>
        <w:left w:val="none" w:sz="0" w:space="0" w:color="auto"/>
        <w:bottom w:val="none" w:sz="0" w:space="0" w:color="auto"/>
        <w:right w:val="none" w:sz="0" w:space="0" w:color="auto"/>
      </w:divBdr>
    </w:div>
    <w:div w:id="1867594982">
      <w:bodyDiv w:val="1"/>
      <w:marLeft w:val="0"/>
      <w:marRight w:val="0"/>
      <w:marTop w:val="0"/>
      <w:marBottom w:val="0"/>
      <w:divBdr>
        <w:top w:val="none" w:sz="0" w:space="0" w:color="auto"/>
        <w:left w:val="none" w:sz="0" w:space="0" w:color="auto"/>
        <w:bottom w:val="none" w:sz="0" w:space="0" w:color="auto"/>
        <w:right w:val="none" w:sz="0" w:space="0" w:color="auto"/>
      </w:divBdr>
    </w:div>
    <w:div w:id="1880974078">
      <w:bodyDiv w:val="1"/>
      <w:marLeft w:val="0"/>
      <w:marRight w:val="0"/>
      <w:marTop w:val="0"/>
      <w:marBottom w:val="0"/>
      <w:divBdr>
        <w:top w:val="none" w:sz="0" w:space="0" w:color="auto"/>
        <w:left w:val="none" w:sz="0" w:space="0" w:color="auto"/>
        <w:bottom w:val="none" w:sz="0" w:space="0" w:color="auto"/>
        <w:right w:val="none" w:sz="0" w:space="0" w:color="auto"/>
      </w:divBdr>
    </w:div>
    <w:div w:id="2025276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20C8F4-BB38-43E9-AF78-A5081187B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Pages>
  <Words>1104</Words>
  <Characters>6298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SECTION – V</vt:lpstr>
    </vt:vector>
  </TitlesOfParts>
  <Company>pgcil</Company>
  <LinksUpToDate>false</LinksUpToDate>
  <CharactersWithSpaces>7388</CharactersWithSpaces>
  <SharedDoc>false</SharedDoc>
  <HLinks>
    <vt:vector size="12" baseType="variant">
      <vt:variant>
        <vt:i4>4784228</vt:i4>
      </vt:variant>
      <vt:variant>
        <vt:i4>3</vt:i4>
      </vt:variant>
      <vt:variant>
        <vt:i4>0</vt:i4>
      </vt:variant>
      <vt:variant>
        <vt:i4>5</vt:i4>
      </vt:variant>
      <vt:variant>
        <vt:lpwstr>mailto:bkrishna@powergridindia.com</vt:lpwstr>
      </vt:variant>
      <vt:variant>
        <vt:lpwstr/>
      </vt:variant>
      <vt:variant>
        <vt:i4>4784228</vt:i4>
      </vt:variant>
      <vt:variant>
        <vt:i4>0</vt:i4>
      </vt:variant>
      <vt:variant>
        <vt:i4>0</vt:i4>
      </vt:variant>
      <vt:variant>
        <vt:i4>5</vt:i4>
      </vt:variant>
      <vt:variant>
        <vt:lpwstr>mailto:bkrishna@powergridindia.com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 V</dc:title>
  <dc:creator>charanya Ambati</dc:creator>
  <cp:lastModifiedBy>Nand Jee {नंद जी}</cp:lastModifiedBy>
  <cp:revision>50</cp:revision>
  <cp:lastPrinted>2017-05-09T05:58:00Z</cp:lastPrinted>
  <dcterms:created xsi:type="dcterms:W3CDTF">2018-01-16T10:17:00Z</dcterms:created>
  <dcterms:modified xsi:type="dcterms:W3CDTF">2019-05-07T07:48:00Z</dcterms:modified>
</cp:coreProperties>
</file>